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376BA" w14:textId="66A51745" w:rsidR="00DD02A6" w:rsidRDefault="00BC6E7B" w:rsidP="00FE3BE1">
      <w:pPr>
        <w:pStyle w:val="Main"/>
        <w:tabs>
          <w:tab w:val="clear" w:pos="1080"/>
          <w:tab w:val="left" w:pos="0"/>
        </w:tabs>
        <w:ind w:left="0" w:firstLine="0"/>
        <w:jc w:val="center"/>
        <w:rPr>
          <w:rFonts w:ascii="Arial" w:hAnsi="Arial" w:cs="Arial"/>
          <w:b/>
          <w:sz w:val="22"/>
          <w:szCs w:val="22"/>
        </w:rPr>
      </w:pPr>
      <w:r>
        <w:rPr>
          <w:rFonts w:ascii="Arial" w:hAnsi="Arial" w:cs="Arial"/>
          <w:b/>
          <w:sz w:val="22"/>
          <w:szCs w:val="22"/>
        </w:rPr>
        <w:t>ADDENDUM 1</w:t>
      </w:r>
    </w:p>
    <w:p w14:paraId="47AEA81E" w14:textId="77777777" w:rsidR="00583717" w:rsidRPr="00DD02A6" w:rsidRDefault="00583717" w:rsidP="00DD02A6">
      <w:pPr>
        <w:pStyle w:val="Main"/>
        <w:tabs>
          <w:tab w:val="clear" w:pos="1080"/>
          <w:tab w:val="left" w:pos="0"/>
        </w:tabs>
        <w:ind w:left="0" w:firstLine="0"/>
        <w:jc w:val="center"/>
        <w:rPr>
          <w:rFonts w:ascii="Arial" w:hAnsi="Arial" w:cs="Arial"/>
          <w:b/>
          <w:sz w:val="22"/>
          <w:szCs w:val="22"/>
        </w:rPr>
      </w:pPr>
    </w:p>
    <w:p w14:paraId="12746BFB" w14:textId="77777777" w:rsidR="00635EC8" w:rsidRPr="00834E85" w:rsidRDefault="00635EC8" w:rsidP="00635EC8">
      <w:pPr>
        <w:pStyle w:val="Main"/>
        <w:tabs>
          <w:tab w:val="clear" w:pos="1080"/>
          <w:tab w:val="left" w:pos="1800"/>
        </w:tabs>
        <w:rPr>
          <w:rFonts w:ascii="Arial" w:hAnsi="Arial" w:cs="Arial"/>
          <w:sz w:val="22"/>
          <w:szCs w:val="22"/>
        </w:rPr>
      </w:pPr>
      <w:bookmarkStart w:id="0" w:name="OLE_LINK1"/>
      <w:bookmarkStart w:id="1" w:name="OLE_LINK2"/>
      <w:r w:rsidRPr="00834E85">
        <w:rPr>
          <w:rFonts w:ascii="Arial" w:hAnsi="Arial" w:cs="Arial"/>
          <w:sz w:val="22"/>
          <w:szCs w:val="22"/>
        </w:rPr>
        <w:t>DATE:</w:t>
      </w:r>
      <w:r w:rsidRPr="00834E85">
        <w:rPr>
          <w:rFonts w:ascii="Arial" w:hAnsi="Arial" w:cs="Arial"/>
          <w:sz w:val="22"/>
          <w:szCs w:val="22"/>
        </w:rPr>
        <w:tab/>
      </w:r>
      <w:r w:rsidRPr="00834E85">
        <w:rPr>
          <w:rFonts w:ascii="Arial" w:hAnsi="Arial" w:cs="Arial"/>
          <w:sz w:val="22"/>
          <w:szCs w:val="22"/>
        </w:rPr>
        <w:tab/>
      </w:r>
      <w:r w:rsidR="00BC6E7B" w:rsidRPr="00834E85">
        <w:rPr>
          <w:rFonts w:ascii="Arial" w:hAnsi="Arial" w:cs="Arial"/>
          <w:sz w:val="22"/>
          <w:szCs w:val="22"/>
        </w:rPr>
        <w:t xml:space="preserve">December </w:t>
      </w:r>
      <w:r w:rsidR="001F4C78" w:rsidRPr="00834E85">
        <w:rPr>
          <w:rFonts w:ascii="Arial" w:hAnsi="Arial" w:cs="Arial"/>
          <w:sz w:val="22"/>
          <w:szCs w:val="22"/>
        </w:rPr>
        <w:t>7</w:t>
      </w:r>
      <w:r w:rsidR="00BC6E7B" w:rsidRPr="00834E85">
        <w:rPr>
          <w:rFonts w:ascii="Arial" w:hAnsi="Arial" w:cs="Arial"/>
          <w:sz w:val="22"/>
          <w:szCs w:val="22"/>
        </w:rPr>
        <w:t>, 2017</w:t>
      </w:r>
    </w:p>
    <w:p w14:paraId="175F30F0" w14:textId="77777777" w:rsidR="00110006" w:rsidRPr="00834E85" w:rsidRDefault="00635EC8" w:rsidP="0043653C">
      <w:pPr>
        <w:pStyle w:val="Main"/>
        <w:tabs>
          <w:tab w:val="clear" w:pos="1080"/>
          <w:tab w:val="left" w:pos="1800"/>
        </w:tabs>
        <w:rPr>
          <w:rFonts w:ascii="Arial" w:hAnsi="Arial" w:cs="Arial"/>
          <w:sz w:val="22"/>
          <w:szCs w:val="22"/>
        </w:rPr>
      </w:pPr>
      <w:r w:rsidRPr="00834E85">
        <w:rPr>
          <w:rFonts w:ascii="Arial" w:hAnsi="Arial" w:cs="Arial"/>
          <w:sz w:val="22"/>
          <w:szCs w:val="22"/>
        </w:rPr>
        <w:t>PROJECT:</w:t>
      </w:r>
      <w:r w:rsidRPr="00834E85">
        <w:rPr>
          <w:rFonts w:ascii="Arial" w:hAnsi="Arial" w:cs="Arial"/>
          <w:sz w:val="22"/>
          <w:szCs w:val="22"/>
        </w:rPr>
        <w:tab/>
      </w:r>
      <w:r w:rsidR="0043653C" w:rsidRPr="00834E85">
        <w:rPr>
          <w:rFonts w:ascii="Arial" w:hAnsi="Arial" w:cs="Arial"/>
          <w:sz w:val="22"/>
          <w:szCs w:val="22"/>
        </w:rPr>
        <w:t>UCT AHU Replacement and Level 10 IAQ</w:t>
      </w:r>
    </w:p>
    <w:p w14:paraId="39E515DE" w14:textId="77777777" w:rsidR="00877216" w:rsidRPr="00834E85" w:rsidRDefault="00E672AE" w:rsidP="00635EC8">
      <w:pPr>
        <w:pStyle w:val="Main"/>
        <w:tabs>
          <w:tab w:val="clear" w:pos="1080"/>
          <w:tab w:val="left" w:pos="1800"/>
        </w:tabs>
        <w:rPr>
          <w:rFonts w:ascii="Arial" w:hAnsi="Arial" w:cs="Arial"/>
          <w:sz w:val="22"/>
          <w:szCs w:val="22"/>
        </w:rPr>
      </w:pPr>
      <w:r w:rsidRPr="00834E85">
        <w:rPr>
          <w:rFonts w:ascii="Arial" w:hAnsi="Arial" w:cs="Arial"/>
          <w:sz w:val="22"/>
          <w:szCs w:val="22"/>
        </w:rPr>
        <w:t>RFP</w:t>
      </w:r>
      <w:r w:rsidR="00635EC8" w:rsidRPr="00834E85">
        <w:rPr>
          <w:rFonts w:ascii="Arial" w:hAnsi="Arial" w:cs="Arial"/>
          <w:sz w:val="22"/>
          <w:szCs w:val="22"/>
        </w:rPr>
        <w:t xml:space="preserve"> NO</w:t>
      </w:r>
      <w:r w:rsidR="003636DA" w:rsidRPr="00834E85">
        <w:rPr>
          <w:rFonts w:ascii="Arial" w:hAnsi="Arial" w:cs="Arial"/>
          <w:sz w:val="22"/>
          <w:szCs w:val="22"/>
        </w:rPr>
        <w:t>:</w:t>
      </w:r>
      <w:r w:rsidR="003636DA" w:rsidRPr="00834E85">
        <w:rPr>
          <w:rFonts w:ascii="Arial" w:hAnsi="Arial" w:cs="Arial"/>
          <w:sz w:val="22"/>
          <w:szCs w:val="22"/>
        </w:rPr>
        <w:tab/>
      </w:r>
      <w:r w:rsidR="00BC6E7B" w:rsidRPr="00834E85">
        <w:rPr>
          <w:rFonts w:ascii="Arial" w:hAnsi="Arial" w:cs="Arial"/>
          <w:sz w:val="22"/>
          <w:szCs w:val="22"/>
        </w:rPr>
        <w:t>RFP 744-R1802</w:t>
      </w:r>
    </w:p>
    <w:p w14:paraId="2484C5B5" w14:textId="77777777" w:rsidR="00635EC8" w:rsidRPr="00834E85" w:rsidRDefault="00635EC8" w:rsidP="00635EC8">
      <w:pPr>
        <w:pStyle w:val="Main"/>
        <w:tabs>
          <w:tab w:val="clear" w:pos="1080"/>
          <w:tab w:val="left" w:pos="1800"/>
        </w:tabs>
        <w:rPr>
          <w:rFonts w:ascii="Arial" w:hAnsi="Arial" w:cs="Arial"/>
          <w:sz w:val="22"/>
          <w:szCs w:val="22"/>
        </w:rPr>
      </w:pPr>
      <w:r w:rsidRPr="00834E85">
        <w:rPr>
          <w:rFonts w:ascii="Arial" w:hAnsi="Arial" w:cs="Arial"/>
          <w:sz w:val="22"/>
          <w:szCs w:val="22"/>
        </w:rPr>
        <w:t>OWNER:</w:t>
      </w:r>
      <w:r w:rsidRPr="00834E85">
        <w:rPr>
          <w:rFonts w:ascii="Arial" w:hAnsi="Arial" w:cs="Arial"/>
          <w:sz w:val="22"/>
          <w:szCs w:val="22"/>
        </w:rPr>
        <w:tab/>
      </w:r>
      <w:r w:rsidR="00E672AE" w:rsidRPr="00834E85">
        <w:rPr>
          <w:rFonts w:ascii="Arial" w:hAnsi="Arial" w:cs="Arial"/>
          <w:sz w:val="22"/>
          <w:szCs w:val="22"/>
        </w:rPr>
        <w:t xml:space="preserve">The </w:t>
      </w:r>
      <w:r w:rsidRPr="00834E85">
        <w:rPr>
          <w:rFonts w:ascii="Arial" w:hAnsi="Arial" w:cs="Arial"/>
          <w:sz w:val="22"/>
          <w:szCs w:val="22"/>
        </w:rPr>
        <w:t>University of Texas Health Science Center</w:t>
      </w:r>
      <w:r w:rsidR="00E672AE" w:rsidRPr="00834E85">
        <w:rPr>
          <w:rFonts w:ascii="Arial" w:hAnsi="Arial" w:cs="Arial"/>
          <w:sz w:val="22"/>
          <w:szCs w:val="22"/>
        </w:rPr>
        <w:t xml:space="preserve"> at </w:t>
      </w:r>
      <w:r w:rsidRPr="00834E85">
        <w:rPr>
          <w:rFonts w:ascii="Arial" w:hAnsi="Arial" w:cs="Arial"/>
          <w:sz w:val="22"/>
          <w:szCs w:val="22"/>
        </w:rPr>
        <w:t>Houston</w:t>
      </w:r>
    </w:p>
    <w:p w14:paraId="14A1855A" w14:textId="77777777" w:rsidR="00635EC8" w:rsidRPr="00834E85" w:rsidRDefault="00635EC8" w:rsidP="00635EC8">
      <w:pPr>
        <w:pStyle w:val="Main"/>
        <w:tabs>
          <w:tab w:val="clear" w:pos="1080"/>
          <w:tab w:val="left" w:pos="1800"/>
        </w:tabs>
        <w:ind w:left="2880" w:hanging="2880"/>
        <w:rPr>
          <w:rFonts w:ascii="Arial" w:hAnsi="Arial" w:cs="Arial"/>
          <w:sz w:val="22"/>
          <w:szCs w:val="22"/>
        </w:rPr>
      </w:pPr>
      <w:r w:rsidRPr="00834E85">
        <w:rPr>
          <w:rFonts w:ascii="Arial" w:hAnsi="Arial" w:cs="Arial"/>
          <w:sz w:val="22"/>
          <w:szCs w:val="22"/>
        </w:rPr>
        <w:t>TO:</w:t>
      </w:r>
      <w:r w:rsidRPr="00834E85">
        <w:rPr>
          <w:rFonts w:ascii="Arial" w:hAnsi="Arial" w:cs="Arial"/>
          <w:sz w:val="22"/>
          <w:szCs w:val="22"/>
        </w:rPr>
        <w:tab/>
        <w:t>Prospective Proposers</w:t>
      </w:r>
    </w:p>
    <w:bookmarkEnd w:id="0"/>
    <w:bookmarkEnd w:id="1"/>
    <w:p w14:paraId="138583F2" w14:textId="77777777" w:rsidR="00B43911" w:rsidRPr="00834E85" w:rsidRDefault="00B43911" w:rsidP="00635EC8">
      <w:pPr>
        <w:pStyle w:val="Main"/>
        <w:tabs>
          <w:tab w:val="clear" w:pos="1080"/>
          <w:tab w:val="left" w:pos="2880"/>
        </w:tabs>
        <w:ind w:left="2880" w:hanging="2880"/>
        <w:rPr>
          <w:rFonts w:ascii="Arial" w:hAnsi="Arial" w:cs="Arial"/>
          <w:sz w:val="22"/>
          <w:szCs w:val="22"/>
        </w:rPr>
      </w:pPr>
    </w:p>
    <w:p w14:paraId="6605C260" w14:textId="57CFF9DD" w:rsidR="00BC6E7B" w:rsidRPr="00FE3BE1" w:rsidRDefault="00635EC8" w:rsidP="00FE3BE1">
      <w:pPr>
        <w:pStyle w:val="Main"/>
        <w:tabs>
          <w:tab w:val="clear" w:pos="1080"/>
          <w:tab w:val="left" w:pos="2880"/>
        </w:tabs>
        <w:spacing w:before="0" w:after="0"/>
        <w:ind w:left="0" w:firstLine="0"/>
        <w:rPr>
          <w:rFonts w:ascii="Arial" w:hAnsi="Arial" w:cs="Arial"/>
          <w:sz w:val="22"/>
          <w:szCs w:val="22"/>
        </w:rPr>
      </w:pPr>
      <w:r w:rsidRPr="00834E85">
        <w:rPr>
          <w:rFonts w:ascii="Arial" w:hAnsi="Arial" w:cs="Arial"/>
          <w:sz w:val="22"/>
          <w:szCs w:val="22"/>
        </w:rPr>
        <w:t xml:space="preserve">This Addendum forms part of </w:t>
      </w:r>
      <w:r w:rsidR="00E8591F" w:rsidRPr="00834E85">
        <w:rPr>
          <w:rFonts w:ascii="Arial" w:hAnsi="Arial" w:cs="Arial"/>
          <w:sz w:val="22"/>
          <w:szCs w:val="22"/>
        </w:rPr>
        <w:t xml:space="preserve">and </w:t>
      </w:r>
      <w:r w:rsidRPr="00834E85">
        <w:rPr>
          <w:rFonts w:ascii="Arial" w:hAnsi="Arial" w:cs="Arial"/>
          <w:sz w:val="22"/>
          <w:szCs w:val="22"/>
        </w:rPr>
        <w:t>mo</w:t>
      </w:r>
      <w:r w:rsidR="001202C6" w:rsidRPr="00834E85">
        <w:rPr>
          <w:rFonts w:ascii="Arial" w:hAnsi="Arial" w:cs="Arial"/>
          <w:sz w:val="22"/>
          <w:szCs w:val="22"/>
        </w:rPr>
        <w:t xml:space="preserve">difies Proposal Documents dated, </w:t>
      </w:r>
      <w:r w:rsidR="00B43911" w:rsidRPr="00834E85">
        <w:rPr>
          <w:rFonts w:ascii="Arial" w:hAnsi="Arial" w:cs="Arial"/>
          <w:sz w:val="22"/>
          <w:szCs w:val="22"/>
        </w:rPr>
        <w:t>November 8, 2017</w:t>
      </w:r>
      <w:r w:rsidRPr="00834E85">
        <w:rPr>
          <w:rFonts w:ascii="Arial" w:hAnsi="Arial" w:cs="Arial"/>
          <w:sz w:val="22"/>
          <w:szCs w:val="22"/>
        </w:rPr>
        <w:t>, with amendments and additions noted below.</w:t>
      </w:r>
    </w:p>
    <w:p w14:paraId="05FEB8F7" w14:textId="77777777" w:rsidR="00B43911" w:rsidRPr="00834E85" w:rsidRDefault="00B43911" w:rsidP="001F4C78">
      <w:pPr>
        <w:rPr>
          <w:rFonts w:ascii="Arial" w:hAnsi="Arial" w:cs="Arial"/>
          <w:b/>
          <w:szCs w:val="22"/>
        </w:rPr>
      </w:pPr>
    </w:p>
    <w:p w14:paraId="1AD3448F" w14:textId="77777777" w:rsidR="00D32CD4" w:rsidRDefault="00BC6E7B" w:rsidP="00D32CD4">
      <w:pPr>
        <w:rPr>
          <w:rFonts w:ascii="Arial" w:hAnsi="Arial" w:cs="Arial"/>
          <w:b/>
          <w:szCs w:val="22"/>
        </w:rPr>
      </w:pPr>
      <w:r w:rsidRPr="00834E85">
        <w:rPr>
          <w:rFonts w:ascii="Arial" w:hAnsi="Arial" w:cs="Arial"/>
          <w:b/>
          <w:szCs w:val="22"/>
        </w:rPr>
        <w:t xml:space="preserve">The new bid due date for this project is Thursday, December 14, 2017 at 11AM CST; </w:t>
      </w:r>
    </w:p>
    <w:p w14:paraId="180A9846" w14:textId="04646715" w:rsidR="00BC6E7B" w:rsidRPr="00834E85" w:rsidRDefault="00BC6E7B" w:rsidP="00D32CD4">
      <w:pPr>
        <w:rPr>
          <w:rFonts w:ascii="Arial" w:hAnsi="Arial" w:cs="Arial"/>
          <w:b/>
          <w:szCs w:val="22"/>
        </w:rPr>
      </w:pPr>
      <w:proofErr w:type="gramStart"/>
      <w:r w:rsidRPr="00834E85">
        <w:rPr>
          <w:rFonts w:ascii="Arial" w:hAnsi="Arial" w:cs="Arial"/>
          <w:b/>
          <w:szCs w:val="22"/>
        </w:rPr>
        <w:t>the</w:t>
      </w:r>
      <w:proofErr w:type="gramEnd"/>
      <w:r w:rsidRPr="00834E85">
        <w:rPr>
          <w:rFonts w:ascii="Arial" w:hAnsi="Arial" w:cs="Arial"/>
          <w:b/>
          <w:szCs w:val="22"/>
        </w:rPr>
        <w:t xml:space="preserve"> </w:t>
      </w:r>
      <w:r w:rsidR="00A25BE1" w:rsidRPr="00834E85">
        <w:rPr>
          <w:rFonts w:ascii="Arial" w:hAnsi="Arial" w:cs="Arial"/>
          <w:b/>
          <w:szCs w:val="22"/>
        </w:rPr>
        <w:t>new HSP (</w:t>
      </w:r>
      <w:r w:rsidRPr="00834E85">
        <w:rPr>
          <w:rFonts w:ascii="Arial" w:hAnsi="Arial" w:cs="Arial"/>
          <w:b/>
          <w:szCs w:val="22"/>
        </w:rPr>
        <w:t>HUB plan</w:t>
      </w:r>
      <w:r w:rsidR="00A25BE1" w:rsidRPr="00834E85">
        <w:rPr>
          <w:rFonts w:ascii="Arial" w:hAnsi="Arial" w:cs="Arial"/>
          <w:b/>
          <w:szCs w:val="22"/>
        </w:rPr>
        <w:t>)</w:t>
      </w:r>
      <w:r w:rsidRPr="00834E85">
        <w:rPr>
          <w:rFonts w:ascii="Arial" w:hAnsi="Arial" w:cs="Arial"/>
          <w:b/>
          <w:szCs w:val="22"/>
        </w:rPr>
        <w:t xml:space="preserve"> </w:t>
      </w:r>
      <w:r w:rsidR="00A25BE1" w:rsidRPr="00834E85">
        <w:rPr>
          <w:rFonts w:ascii="Arial" w:hAnsi="Arial" w:cs="Arial"/>
          <w:b/>
          <w:szCs w:val="22"/>
        </w:rPr>
        <w:t xml:space="preserve">due date </w:t>
      </w:r>
      <w:r w:rsidRPr="00834E85">
        <w:rPr>
          <w:rFonts w:ascii="Arial" w:hAnsi="Arial" w:cs="Arial"/>
          <w:b/>
          <w:szCs w:val="22"/>
        </w:rPr>
        <w:t>is Friday, December 15, 2017 at 11AM CST.</w:t>
      </w:r>
    </w:p>
    <w:p w14:paraId="1885E9F6" w14:textId="77777777" w:rsidR="00D32CD4" w:rsidRDefault="00D32CD4" w:rsidP="00D32CD4">
      <w:pPr>
        <w:rPr>
          <w:rFonts w:ascii="Arial" w:hAnsi="Arial" w:cs="Arial"/>
          <w:b/>
          <w:szCs w:val="22"/>
        </w:rPr>
      </w:pPr>
    </w:p>
    <w:p w14:paraId="02AC2B43" w14:textId="1984D902" w:rsidR="00DD02A6" w:rsidRPr="00834E85" w:rsidRDefault="001F4C78" w:rsidP="00D32CD4">
      <w:pPr>
        <w:rPr>
          <w:rFonts w:ascii="Arial" w:hAnsi="Arial" w:cs="Arial"/>
          <w:b/>
          <w:szCs w:val="22"/>
        </w:rPr>
      </w:pPr>
      <w:r w:rsidRPr="00834E85">
        <w:rPr>
          <w:rFonts w:ascii="Arial" w:hAnsi="Arial" w:cs="Arial"/>
          <w:b/>
          <w:szCs w:val="22"/>
        </w:rPr>
        <w:t xml:space="preserve">Also note, the Revised Pricing and Delivery Schedule following the questions and responses below replaces the one included in the </w:t>
      </w:r>
      <w:r w:rsidR="00583717" w:rsidRPr="00834E85">
        <w:rPr>
          <w:rFonts w:ascii="Arial" w:hAnsi="Arial" w:cs="Arial"/>
          <w:b/>
          <w:szCs w:val="22"/>
        </w:rPr>
        <w:t xml:space="preserve">initial </w:t>
      </w:r>
      <w:r w:rsidRPr="00834E85">
        <w:rPr>
          <w:rFonts w:ascii="Arial" w:hAnsi="Arial" w:cs="Arial"/>
          <w:b/>
          <w:szCs w:val="22"/>
        </w:rPr>
        <w:t xml:space="preserve">bid documents. It </w:t>
      </w:r>
      <w:proofErr w:type="gramStart"/>
      <w:r w:rsidRPr="00834E85">
        <w:rPr>
          <w:rFonts w:ascii="Arial" w:hAnsi="Arial" w:cs="Arial"/>
          <w:b/>
          <w:szCs w:val="22"/>
        </w:rPr>
        <w:t>should be submitted</w:t>
      </w:r>
      <w:proofErr w:type="gramEnd"/>
      <w:r w:rsidRPr="00834E85">
        <w:rPr>
          <w:rFonts w:ascii="Arial" w:hAnsi="Arial" w:cs="Arial"/>
          <w:b/>
          <w:szCs w:val="22"/>
        </w:rPr>
        <w:t xml:space="preserve"> with your proposal. </w:t>
      </w:r>
    </w:p>
    <w:p w14:paraId="6AD71256" w14:textId="77777777" w:rsidR="00D32CD4" w:rsidRDefault="00D32CD4" w:rsidP="00D32CD4">
      <w:pPr>
        <w:rPr>
          <w:rFonts w:ascii="Arial" w:hAnsi="Arial" w:cs="Arial"/>
          <w:b/>
          <w:szCs w:val="22"/>
        </w:rPr>
      </w:pPr>
    </w:p>
    <w:p w14:paraId="1BB7579F" w14:textId="6F4FFE2E" w:rsidR="001F4C78" w:rsidRPr="00834E85" w:rsidRDefault="001F4C78" w:rsidP="00D32CD4">
      <w:pPr>
        <w:rPr>
          <w:rFonts w:ascii="Arial" w:hAnsi="Arial" w:cs="Arial"/>
          <w:b/>
          <w:szCs w:val="22"/>
        </w:rPr>
      </w:pPr>
      <w:r w:rsidRPr="00834E85">
        <w:rPr>
          <w:rFonts w:ascii="Arial" w:hAnsi="Arial" w:cs="Arial"/>
          <w:b/>
          <w:szCs w:val="22"/>
        </w:rPr>
        <w:t xml:space="preserve">The revised drawings and specifications </w:t>
      </w:r>
      <w:proofErr w:type="gramStart"/>
      <w:r w:rsidRPr="00834E85">
        <w:rPr>
          <w:rFonts w:ascii="Arial" w:hAnsi="Arial" w:cs="Arial"/>
          <w:b/>
          <w:szCs w:val="22"/>
        </w:rPr>
        <w:t xml:space="preserve">are </w:t>
      </w:r>
      <w:r w:rsidR="00DD02A6" w:rsidRPr="00834E85">
        <w:rPr>
          <w:rFonts w:ascii="Arial" w:hAnsi="Arial" w:cs="Arial"/>
          <w:b/>
          <w:szCs w:val="22"/>
        </w:rPr>
        <w:t>attached</w:t>
      </w:r>
      <w:proofErr w:type="gramEnd"/>
      <w:r w:rsidR="00DD02A6" w:rsidRPr="00834E85">
        <w:rPr>
          <w:rFonts w:ascii="Arial" w:hAnsi="Arial" w:cs="Arial"/>
          <w:b/>
          <w:szCs w:val="22"/>
        </w:rPr>
        <w:t xml:space="preserve"> on a zip file and although it references </w:t>
      </w:r>
      <w:r w:rsidR="00583717" w:rsidRPr="00834E85">
        <w:rPr>
          <w:rFonts w:ascii="Arial" w:hAnsi="Arial" w:cs="Arial"/>
          <w:b/>
          <w:szCs w:val="22"/>
        </w:rPr>
        <w:t>Addendum 2, there was no previous addendum</w:t>
      </w:r>
      <w:r w:rsidR="00DD02A6" w:rsidRPr="00834E85">
        <w:rPr>
          <w:rFonts w:ascii="Arial" w:hAnsi="Arial" w:cs="Arial"/>
          <w:b/>
          <w:szCs w:val="22"/>
        </w:rPr>
        <w:t>.</w:t>
      </w:r>
    </w:p>
    <w:p w14:paraId="65730C89" w14:textId="77777777" w:rsidR="00D32CD4" w:rsidRDefault="00D32CD4" w:rsidP="00D32CD4">
      <w:pPr>
        <w:rPr>
          <w:rFonts w:ascii="Arial" w:hAnsi="Arial" w:cs="Arial"/>
          <w:color w:val="auto"/>
          <w:szCs w:val="22"/>
        </w:rPr>
      </w:pPr>
    </w:p>
    <w:p w14:paraId="6558FFE1" w14:textId="36940602" w:rsidR="0069392C" w:rsidRPr="00834E85" w:rsidRDefault="0069392C" w:rsidP="00D32CD4">
      <w:pPr>
        <w:rPr>
          <w:rFonts w:ascii="Arial" w:hAnsi="Arial" w:cs="Arial"/>
          <w:szCs w:val="22"/>
          <w:u w:val="single"/>
        </w:rPr>
      </w:pPr>
      <w:r w:rsidRPr="00834E85">
        <w:rPr>
          <w:rFonts w:ascii="Arial" w:hAnsi="Arial" w:cs="Arial"/>
          <w:szCs w:val="22"/>
          <w:u w:val="single"/>
        </w:rPr>
        <w:t>The questions below wer</w:t>
      </w:r>
      <w:r w:rsidR="00D32CD4">
        <w:rPr>
          <w:rFonts w:ascii="Arial" w:hAnsi="Arial" w:cs="Arial"/>
          <w:szCs w:val="22"/>
          <w:u w:val="single"/>
        </w:rPr>
        <w:t xml:space="preserve">e received prior to the deadline; </w:t>
      </w:r>
      <w:proofErr w:type="gramStart"/>
      <w:r w:rsidRPr="00834E85">
        <w:rPr>
          <w:rFonts w:ascii="Arial" w:hAnsi="Arial" w:cs="Arial"/>
          <w:szCs w:val="22"/>
          <w:u w:val="single"/>
        </w:rPr>
        <w:t>The</w:t>
      </w:r>
      <w:proofErr w:type="gramEnd"/>
      <w:r w:rsidRPr="00834E85">
        <w:rPr>
          <w:rFonts w:ascii="Arial" w:hAnsi="Arial" w:cs="Arial"/>
          <w:szCs w:val="22"/>
          <w:u w:val="single"/>
        </w:rPr>
        <w:t xml:space="preserve"> responses are in </w:t>
      </w:r>
      <w:r w:rsidRPr="00834E85">
        <w:rPr>
          <w:rFonts w:ascii="Arial" w:hAnsi="Arial" w:cs="Arial"/>
          <w:color w:val="FF0000"/>
          <w:szCs w:val="22"/>
          <w:u w:val="single"/>
        </w:rPr>
        <w:t>red</w:t>
      </w:r>
      <w:r w:rsidR="00BC46CB" w:rsidRPr="00BC46CB">
        <w:rPr>
          <w:rFonts w:ascii="Arial" w:hAnsi="Arial" w:cs="Arial"/>
          <w:szCs w:val="22"/>
        </w:rPr>
        <w:t>.</w:t>
      </w:r>
    </w:p>
    <w:p w14:paraId="225D588C" w14:textId="77777777" w:rsidR="00056570" w:rsidRPr="00834E85" w:rsidRDefault="00056570" w:rsidP="00110006">
      <w:pPr>
        <w:rPr>
          <w:rFonts w:ascii="Arial" w:hAnsi="Arial" w:cs="Arial"/>
          <w:szCs w:val="22"/>
        </w:rPr>
      </w:pPr>
    </w:p>
    <w:tbl>
      <w:tblPr>
        <w:tblW w:w="7860" w:type="dxa"/>
        <w:tblLook w:val="04A0" w:firstRow="1" w:lastRow="0" w:firstColumn="1" w:lastColumn="0" w:noHBand="0" w:noVBand="1"/>
      </w:tblPr>
      <w:tblGrid>
        <w:gridCol w:w="7860"/>
      </w:tblGrid>
      <w:tr w:rsidR="00056570" w:rsidRPr="00056570" w14:paraId="58AA7884" w14:textId="77777777" w:rsidTr="00056570">
        <w:trPr>
          <w:trHeight w:val="900"/>
        </w:trPr>
        <w:tc>
          <w:tcPr>
            <w:tcW w:w="7860" w:type="dxa"/>
            <w:tcBorders>
              <w:top w:val="nil"/>
              <w:left w:val="nil"/>
              <w:bottom w:val="nil"/>
              <w:right w:val="nil"/>
            </w:tcBorders>
            <w:shd w:val="clear" w:color="auto" w:fill="auto"/>
            <w:vAlign w:val="center"/>
            <w:hideMark/>
          </w:tcPr>
          <w:p w14:paraId="721AA55C"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A-160 References Interior Elevations on Reflected ceiling plan Note #2.  We cannot seem to locate this drawing, was this included in the Bid Package?  Please Clarify.</w:t>
            </w:r>
          </w:p>
          <w:p w14:paraId="0346A499" w14:textId="77777777" w:rsidR="00056570" w:rsidRPr="00834E85" w:rsidRDefault="002F54CF" w:rsidP="000C02E5">
            <w:pPr>
              <w:pStyle w:val="ListParagraph"/>
              <w:numPr>
                <w:ilvl w:val="0"/>
                <w:numId w:val="61"/>
              </w:numPr>
              <w:rPr>
                <w:rFonts w:ascii="Arial" w:hAnsi="Arial" w:cs="Arial"/>
                <w:color w:val="FF0000"/>
                <w:szCs w:val="22"/>
              </w:rPr>
            </w:pPr>
            <w:r w:rsidRPr="00834E85">
              <w:rPr>
                <w:rFonts w:ascii="Arial" w:hAnsi="Arial" w:cs="Arial"/>
                <w:color w:val="FF0000"/>
                <w:szCs w:val="22"/>
              </w:rPr>
              <w:t>Please disregard this no</w:t>
            </w:r>
            <w:r w:rsidR="00583717" w:rsidRPr="00834E85">
              <w:rPr>
                <w:rFonts w:ascii="Arial" w:hAnsi="Arial" w:cs="Arial"/>
                <w:color w:val="FF0000"/>
                <w:szCs w:val="22"/>
              </w:rPr>
              <w:t>te;</w:t>
            </w:r>
            <w:r w:rsidRPr="00834E85">
              <w:rPr>
                <w:rFonts w:ascii="Arial" w:hAnsi="Arial" w:cs="Arial"/>
                <w:color w:val="FF0000"/>
                <w:szCs w:val="22"/>
              </w:rPr>
              <w:t xml:space="preserve"> there is not an interior elevations sheet.</w:t>
            </w:r>
          </w:p>
          <w:p w14:paraId="482543E5" w14:textId="77777777" w:rsidR="002F54CF" w:rsidRPr="00834E85" w:rsidRDefault="002F54CF" w:rsidP="002F54CF">
            <w:pPr>
              <w:pStyle w:val="ListParagraph"/>
              <w:ind w:left="1440"/>
              <w:rPr>
                <w:rFonts w:ascii="Arial" w:hAnsi="Arial" w:cs="Arial"/>
                <w:szCs w:val="22"/>
              </w:rPr>
            </w:pPr>
          </w:p>
        </w:tc>
      </w:tr>
      <w:tr w:rsidR="00056570" w:rsidRPr="00056570" w14:paraId="556F6023" w14:textId="77777777" w:rsidTr="00056570">
        <w:trPr>
          <w:trHeight w:val="1200"/>
        </w:trPr>
        <w:tc>
          <w:tcPr>
            <w:tcW w:w="7860" w:type="dxa"/>
            <w:tcBorders>
              <w:top w:val="nil"/>
              <w:left w:val="nil"/>
              <w:bottom w:val="nil"/>
              <w:right w:val="nil"/>
            </w:tcBorders>
            <w:shd w:val="clear" w:color="auto" w:fill="auto"/>
            <w:hideMark/>
          </w:tcPr>
          <w:p w14:paraId="1EDE4602"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A-160 Reflected ceiling plan references Finish Schedule per Note #1.  </w:t>
            </w:r>
            <w:proofErr w:type="gramStart"/>
            <w:r w:rsidRPr="00834E85">
              <w:rPr>
                <w:rFonts w:ascii="Arial" w:hAnsi="Arial" w:cs="Arial"/>
                <w:szCs w:val="22"/>
              </w:rPr>
              <w:t>Was finish schedule provided</w:t>
            </w:r>
            <w:proofErr w:type="gramEnd"/>
            <w:r w:rsidRPr="00834E85">
              <w:rPr>
                <w:rFonts w:ascii="Arial" w:hAnsi="Arial" w:cs="Arial"/>
                <w:szCs w:val="22"/>
              </w:rPr>
              <w:t xml:space="preserve"> in the bid package?  Please Clarify.</w:t>
            </w:r>
          </w:p>
          <w:p w14:paraId="50307D56" w14:textId="77777777" w:rsidR="002F54CF" w:rsidRPr="00834E85" w:rsidRDefault="002F54CF" w:rsidP="000C02E5">
            <w:pPr>
              <w:pStyle w:val="ListParagraph"/>
              <w:numPr>
                <w:ilvl w:val="0"/>
                <w:numId w:val="60"/>
              </w:numPr>
              <w:rPr>
                <w:rFonts w:ascii="Arial" w:hAnsi="Arial" w:cs="Arial"/>
                <w:color w:val="FF0000"/>
                <w:szCs w:val="22"/>
              </w:rPr>
            </w:pPr>
            <w:r w:rsidRPr="00834E85">
              <w:rPr>
                <w:rFonts w:ascii="Arial" w:hAnsi="Arial" w:cs="Arial"/>
                <w:color w:val="FF0000"/>
                <w:szCs w:val="22"/>
              </w:rPr>
              <w:t xml:space="preserve">The finish schedule was not provided in the bid package, </w:t>
            </w:r>
          </w:p>
          <w:p w14:paraId="6F453870" w14:textId="77777777" w:rsidR="002F54CF" w:rsidRPr="00834E85" w:rsidRDefault="002F54CF" w:rsidP="002F54CF">
            <w:pPr>
              <w:pStyle w:val="ListParagraph"/>
              <w:ind w:left="1440"/>
              <w:rPr>
                <w:rFonts w:ascii="Arial" w:hAnsi="Arial" w:cs="Arial"/>
                <w:color w:val="FF0000"/>
                <w:szCs w:val="22"/>
              </w:rPr>
            </w:pPr>
            <w:r w:rsidRPr="00834E85">
              <w:rPr>
                <w:rFonts w:ascii="Arial" w:hAnsi="Arial" w:cs="Arial"/>
                <w:color w:val="FF0000"/>
                <w:szCs w:val="22"/>
              </w:rPr>
              <w:t xml:space="preserve">Ceiling to be provided throughout: </w:t>
            </w:r>
          </w:p>
          <w:p w14:paraId="4D93059E" w14:textId="77777777" w:rsidR="002F54CF" w:rsidRPr="00834E85" w:rsidRDefault="002F54CF" w:rsidP="002F54CF">
            <w:pPr>
              <w:pStyle w:val="ListParagraph"/>
              <w:ind w:left="1440"/>
              <w:rPr>
                <w:rFonts w:ascii="Arial" w:hAnsi="Arial" w:cs="Arial"/>
                <w:color w:val="FF0000"/>
                <w:szCs w:val="22"/>
              </w:rPr>
            </w:pPr>
            <w:r w:rsidRPr="00834E85">
              <w:rPr>
                <w:rFonts w:ascii="Arial" w:hAnsi="Arial" w:cs="Arial"/>
                <w:color w:val="FF0000"/>
                <w:szCs w:val="22"/>
              </w:rPr>
              <w:t>Acoustical Ceiling Grid - Armstrong - Prelude XL 15/16" Exposed</w:t>
            </w:r>
          </w:p>
          <w:p w14:paraId="1C4B4BA7" w14:textId="77777777" w:rsidR="002F54CF" w:rsidRPr="00834E85" w:rsidRDefault="002F54CF" w:rsidP="002F54CF">
            <w:pPr>
              <w:pStyle w:val="ListParagraph"/>
              <w:ind w:left="1440"/>
              <w:rPr>
                <w:rFonts w:ascii="Arial" w:hAnsi="Arial" w:cs="Arial"/>
                <w:color w:val="FF0000"/>
                <w:szCs w:val="22"/>
              </w:rPr>
            </w:pPr>
            <w:r w:rsidRPr="00834E85">
              <w:rPr>
                <w:rFonts w:ascii="Arial" w:hAnsi="Arial" w:cs="Arial"/>
                <w:color w:val="FF0000"/>
                <w:szCs w:val="22"/>
              </w:rPr>
              <w:t xml:space="preserve">Acoustical Ceiling Tile - Armstrong - 2x2 Fine Fissured 1732    </w:t>
            </w:r>
          </w:p>
          <w:p w14:paraId="0FA20390" w14:textId="77777777" w:rsidR="002F54CF" w:rsidRPr="00834E85" w:rsidRDefault="002F54CF" w:rsidP="002F54CF">
            <w:pPr>
              <w:pStyle w:val="ListParagraph"/>
              <w:ind w:left="1440"/>
              <w:rPr>
                <w:rFonts w:ascii="Arial" w:hAnsi="Arial" w:cs="Arial"/>
                <w:szCs w:val="22"/>
              </w:rPr>
            </w:pPr>
          </w:p>
        </w:tc>
      </w:tr>
      <w:tr w:rsidR="00056570" w:rsidRPr="00056570" w14:paraId="54F31C41" w14:textId="77777777" w:rsidTr="00056570">
        <w:trPr>
          <w:trHeight w:val="2100"/>
        </w:trPr>
        <w:tc>
          <w:tcPr>
            <w:tcW w:w="7860" w:type="dxa"/>
            <w:tcBorders>
              <w:top w:val="nil"/>
              <w:left w:val="nil"/>
              <w:bottom w:val="nil"/>
              <w:right w:val="nil"/>
            </w:tcBorders>
            <w:shd w:val="clear" w:color="auto" w:fill="auto"/>
            <w:vAlign w:val="center"/>
            <w:hideMark/>
          </w:tcPr>
          <w:p w14:paraId="2CC7FABA" w14:textId="4304362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Mechanical sheets (multiple floors) Keyed Note #2 and #6.  These notes imply that the piping </w:t>
            </w:r>
            <w:proofErr w:type="gramStart"/>
            <w:r w:rsidRPr="00834E85">
              <w:rPr>
                <w:rFonts w:ascii="Arial" w:hAnsi="Arial" w:cs="Arial"/>
                <w:szCs w:val="22"/>
              </w:rPr>
              <w:t>will be taken</w:t>
            </w:r>
            <w:proofErr w:type="gramEnd"/>
            <w:r w:rsidRPr="00834E85">
              <w:rPr>
                <w:rFonts w:ascii="Arial" w:hAnsi="Arial" w:cs="Arial"/>
                <w:szCs w:val="22"/>
              </w:rPr>
              <w:t xml:space="preserve"> back to the risers and replace existing shut off valves with new.  This would mean that the riser would need to be </w:t>
            </w:r>
            <w:proofErr w:type="gramStart"/>
            <w:r w:rsidRPr="00834E85">
              <w:rPr>
                <w:rFonts w:ascii="Arial" w:hAnsi="Arial" w:cs="Arial"/>
                <w:szCs w:val="22"/>
              </w:rPr>
              <w:t>either frozen</w:t>
            </w:r>
            <w:proofErr w:type="gramEnd"/>
            <w:r w:rsidRPr="00834E85">
              <w:rPr>
                <w:rFonts w:ascii="Arial" w:hAnsi="Arial" w:cs="Arial"/>
                <w:szCs w:val="22"/>
              </w:rPr>
              <w:t xml:space="preserve"> for isolation or a drain down of the system in order to demo the piping passed the isola</w:t>
            </w:r>
            <w:r w:rsidR="00BC46CB">
              <w:rPr>
                <w:rFonts w:ascii="Arial" w:hAnsi="Arial" w:cs="Arial"/>
                <w:szCs w:val="22"/>
              </w:rPr>
              <w:t>tion valve up to the weld-o-let</w:t>
            </w:r>
            <w:r w:rsidRPr="00834E85">
              <w:rPr>
                <w:rFonts w:ascii="Arial" w:hAnsi="Arial" w:cs="Arial"/>
                <w:szCs w:val="22"/>
              </w:rPr>
              <w:t xml:space="preserve">. This would happen multiple times, is this the intention of the Keyed notes?  If </w:t>
            </w:r>
            <w:proofErr w:type="gramStart"/>
            <w:r w:rsidRPr="00834E85">
              <w:rPr>
                <w:rFonts w:ascii="Arial" w:hAnsi="Arial" w:cs="Arial"/>
                <w:szCs w:val="22"/>
              </w:rPr>
              <w:t>so</w:t>
            </w:r>
            <w:proofErr w:type="gramEnd"/>
            <w:r w:rsidRPr="00834E85">
              <w:rPr>
                <w:rFonts w:ascii="Arial" w:hAnsi="Arial" w:cs="Arial"/>
                <w:szCs w:val="22"/>
              </w:rPr>
              <w:t xml:space="preserve"> would hot tap at each floor and riser with new O-let and valve along with capping the existing valves be acceptable?</w:t>
            </w:r>
          </w:p>
          <w:p w14:paraId="0EEA8D83" w14:textId="77777777" w:rsidR="00056570" w:rsidRPr="00834E85" w:rsidRDefault="002F54CF" w:rsidP="000C02E5">
            <w:pPr>
              <w:pStyle w:val="ListParagraph"/>
              <w:numPr>
                <w:ilvl w:val="0"/>
                <w:numId w:val="59"/>
              </w:numPr>
              <w:rPr>
                <w:rFonts w:ascii="Arial" w:hAnsi="Arial" w:cs="Arial"/>
                <w:szCs w:val="22"/>
              </w:rPr>
            </w:pPr>
            <w:r w:rsidRPr="00834E85">
              <w:rPr>
                <w:rFonts w:ascii="Arial" w:hAnsi="Arial" w:cs="Arial"/>
                <w:color w:val="FF0000"/>
                <w:szCs w:val="22"/>
              </w:rPr>
              <w:lastRenderedPageBreak/>
              <w:t>Yes</w:t>
            </w:r>
            <w:r w:rsidR="00DD02A6" w:rsidRPr="00834E85">
              <w:rPr>
                <w:rFonts w:ascii="Arial" w:hAnsi="Arial" w:cs="Arial"/>
                <w:color w:val="FF0000"/>
                <w:szCs w:val="22"/>
              </w:rPr>
              <w:t xml:space="preserve">, that is the intent. However, </w:t>
            </w:r>
            <w:r w:rsidRPr="00834E85">
              <w:rPr>
                <w:rFonts w:ascii="Arial" w:hAnsi="Arial" w:cs="Arial"/>
                <w:color w:val="FF0000"/>
                <w:szCs w:val="22"/>
              </w:rPr>
              <w:t xml:space="preserve">it </w:t>
            </w:r>
            <w:proofErr w:type="gramStart"/>
            <w:r w:rsidRPr="00834E85">
              <w:rPr>
                <w:rFonts w:ascii="Arial" w:hAnsi="Arial" w:cs="Arial"/>
                <w:color w:val="FF0000"/>
                <w:szCs w:val="22"/>
              </w:rPr>
              <w:t>was anticipated</w:t>
            </w:r>
            <w:proofErr w:type="gramEnd"/>
            <w:r w:rsidRPr="00834E85">
              <w:rPr>
                <w:rFonts w:ascii="Arial" w:hAnsi="Arial" w:cs="Arial"/>
                <w:color w:val="FF0000"/>
                <w:szCs w:val="22"/>
              </w:rPr>
              <w:t xml:space="preserve"> that multiple valves and the piping between the riser and the valve could be replaced while the riser is drained to reduce the number of outages. The piping on the AHU side of the valves can be replaced at a separate time if need be to reduce the number of outages. Hot tapping in new connections is not the preferred solution.</w:t>
            </w:r>
          </w:p>
          <w:p w14:paraId="57438932" w14:textId="77777777" w:rsidR="00DD02A6" w:rsidRPr="00834E85" w:rsidRDefault="00DD02A6" w:rsidP="00DD02A6">
            <w:pPr>
              <w:pStyle w:val="ListParagraph"/>
              <w:ind w:left="1440"/>
              <w:rPr>
                <w:rFonts w:ascii="Arial" w:hAnsi="Arial" w:cs="Arial"/>
                <w:szCs w:val="22"/>
              </w:rPr>
            </w:pPr>
          </w:p>
        </w:tc>
      </w:tr>
      <w:tr w:rsidR="00056570" w:rsidRPr="00056570" w14:paraId="41D1F9D3" w14:textId="77777777" w:rsidTr="00056570">
        <w:trPr>
          <w:trHeight w:val="300"/>
        </w:trPr>
        <w:tc>
          <w:tcPr>
            <w:tcW w:w="7860" w:type="dxa"/>
            <w:tcBorders>
              <w:top w:val="nil"/>
              <w:left w:val="nil"/>
              <w:bottom w:val="nil"/>
              <w:right w:val="nil"/>
            </w:tcBorders>
            <w:shd w:val="clear" w:color="auto" w:fill="auto"/>
            <w:vAlign w:val="center"/>
            <w:hideMark/>
          </w:tcPr>
          <w:p w14:paraId="0D8FC255"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lastRenderedPageBreak/>
              <w:t>Can you provide the dimensions for the mechanical room doors?</w:t>
            </w:r>
          </w:p>
          <w:p w14:paraId="5F1EECC0" w14:textId="77777777" w:rsidR="00C13C35" w:rsidRPr="00834E85" w:rsidRDefault="00C13C35" w:rsidP="000C02E5">
            <w:pPr>
              <w:pStyle w:val="ListParagraph"/>
              <w:numPr>
                <w:ilvl w:val="0"/>
                <w:numId w:val="58"/>
              </w:numPr>
              <w:rPr>
                <w:rFonts w:ascii="Arial" w:hAnsi="Arial" w:cs="Arial"/>
                <w:color w:val="FF0000"/>
                <w:szCs w:val="22"/>
              </w:rPr>
            </w:pPr>
            <w:r w:rsidRPr="00834E85">
              <w:rPr>
                <w:rFonts w:ascii="Arial" w:hAnsi="Arial" w:cs="Arial"/>
                <w:color w:val="FF0000"/>
                <w:szCs w:val="22"/>
              </w:rPr>
              <w:t>3' X 8'</w:t>
            </w:r>
          </w:p>
          <w:p w14:paraId="406D7298" w14:textId="77777777" w:rsidR="00056570" w:rsidRPr="00834E85" w:rsidRDefault="00056570" w:rsidP="00056570">
            <w:pPr>
              <w:ind w:left="360"/>
              <w:rPr>
                <w:rFonts w:ascii="Arial" w:hAnsi="Arial" w:cs="Arial"/>
                <w:szCs w:val="22"/>
              </w:rPr>
            </w:pPr>
          </w:p>
        </w:tc>
      </w:tr>
      <w:tr w:rsidR="00056570" w:rsidRPr="00056570" w14:paraId="3C20E013" w14:textId="77777777" w:rsidTr="00056570">
        <w:trPr>
          <w:trHeight w:val="600"/>
        </w:trPr>
        <w:tc>
          <w:tcPr>
            <w:tcW w:w="7860" w:type="dxa"/>
            <w:tcBorders>
              <w:top w:val="nil"/>
              <w:left w:val="nil"/>
              <w:bottom w:val="nil"/>
              <w:right w:val="nil"/>
            </w:tcBorders>
            <w:shd w:val="clear" w:color="auto" w:fill="auto"/>
            <w:vAlign w:val="center"/>
            <w:hideMark/>
          </w:tcPr>
          <w:p w14:paraId="2F69EDDE"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Can the </w:t>
            </w:r>
            <w:proofErr w:type="gramStart"/>
            <w:r w:rsidRPr="00834E85">
              <w:rPr>
                <w:rFonts w:ascii="Arial" w:hAnsi="Arial" w:cs="Arial"/>
                <w:szCs w:val="22"/>
              </w:rPr>
              <w:t>door frames</w:t>
            </w:r>
            <w:proofErr w:type="gramEnd"/>
            <w:r w:rsidRPr="00834E85">
              <w:rPr>
                <w:rFonts w:ascii="Arial" w:hAnsi="Arial" w:cs="Arial"/>
                <w:szCs w:val="22"/>
              </w:rPr>
              <w:t xml:space="preserve"> be taken out to allow larger sections to go into the mechanical room?</w:t>
            </w:r>
          </w:p>
          <w:p w14:paraId="0DD72BCD" w14:textId="77777777" w:rsidR="00C13C35" w:rsidRPr="00834E85" w:rsidRDefault="00C13C35" w:rsidP="000C02E5">
            <w:pPr>
              <w:pStyle w:val="ListParagraph"/>
              <w:numPr>
                <w:ilvl w:val="0"/>
                <w:numId w:val="57"/>
              </w:numPr>
              <w:rPr>
                <w:rFonts w:ascii="Arial" w:hAnsi="Arial" w:cs="Arial"/>
                <w:color w:val="FF0000"/>
                <w:szCs w:val="22"/>
              </w:rPr>
            </w:pPr>
            <w:r w:rsidRPr="00834E85">
              <w:rPr>
                <w:rFonts w:ascii="Arial" w:hAnsi="Arial" w:cs="Arial"/>
                <w:color w:val="FF0000"/>
                <w:szCs w:val="22"/>
              </w:rPr>
              <w:t>Yes, but they will need to be re-installed prior to normal business hours on the following business day.</w:t>
            </w:r>
          </w:p>
          <w:p w14:paraId="12B81C43" w14:textId="77777777" w:rsidR="00056570" w:rsidRPr="00834E85" w:rsidRDefault="00056570" w:rsidP="00056570">
            <w:pPr>
              <w:pStyle w:val="ListParagraph"/>
              <w:rPr>
                <w:rFonts w:ascii="Arial" w:hAnsi="Arial" w:cs="Arial"/>
                <w:szCs w:val="22"/>
              </w:rPr>
            </w:pPr>
          </w:p>
        </w:tc>
      </w:tr>
      <w:tr w:rsidR="00056570" w:rsidRPr="00056570" w14:paraId="5238EB5B" w14:textId="77777777" w:rsidTr="00056570">
        <w:trPr>
          <w:trHeight w:val="1200"/>
        </w:trPr>
        <w:tc>
          <w:tcPr>
            <w:tcW w:w="7860" w:type="dxa"/>
            <w:tcBorders>
              <w:top w:val="nil"/>
              <w:left w:val="nil"/>
              <w:bottom w:val="nil"/>
              <w:right w:val="nil"/>
            </w:tcBorders>
            <w:shd w:val="clear" w:color="auto" w:fill="auto"/>
            <w:vAlign w:val="center"/>
            <w:hideMark/>
          </w:tcPr>
          <w:p w14:paraId="54411969"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Given that JCI is basis of design for air handling units and they are the sole provider for the building automation systems, </w:t>
            </w:r>
            <w:proofErr w:type="gramStart"/>
            <w:r w:rsidRPr="00834E85">
              <w:rPr>
                <w:rFonts w:ascii="Arial" w:hAnsi="Arial" w:cs="Arial"/>
                <w:szCs w:val="22"/>
              </w:rPr>
              <w:t>will they be given</w:t>
            </w:r>
            <w:proofErr w:type="gramEnd"/>
            <w:r w:rsidRPr="00834E85">
              <w:rPr>
                <w:rFonts w:ascii="Arial" w:hAnsi="Arial" w:cs="Arial"/>
                <w:szCs w:val="22"/>
              </w:rPr>
              <w:t xml:space="preserve"> an allowance for the BAS portion of the AHU replacement?  If not, there will be no way to receive competitive bidding on the </w:t>
            </w:r>
            <w:proofErr w:type="gramStart"/>
            <w:r w:rsidRPr="00834E85">
              <w:rPr>
                <w:rFonts w:ascii="Arial" w:hAnsi="Arial" w:cs="Arial"/>
                <w:szCs w:val="22"/>
              </w:rPr>
              <w:t>air handling</w:t>
            </w:r>
            <w:proofErr w:type="gramEnd"/>
            <w:r w:rsidRPr="00834E85">
              <w:rPr>
                <w:rFonts w:ascii="Arial" w:hAnsi="Arial" w:cs="Arial"/>
                <w:szCs w:val="22"/>
              </w:rPr>
              <w:t xml:space="preserve"> units for this project.</w:t>
            </w:r>
          </w:p>
          <w:p w14:paraId="6078A92F" w14:textId="77777777" w:rsidR="00C13C35" w:rsidRPr="00834E85" w:rsidRDefault="00C13C35" w:rsidP="000C02E5">
            <w:pPr>
              <w:pStyle w:val="ListParagraph"/>
              <w:numPr>
                <w:ilvl w:val="0"/>
                <w:numId w:val="56"/>
              </w:numPr>
              <w:rPr>
                <w:rFonts w:ascii="Arial" w:hAnsi="Arial" w:cs="Arial"/>
                <w:color w:val="FF0000"/>
                <w:szCs w:val="22"/>
              </w:rPr>
            </w:pPr>
            <w:r w:rsidRPr="00834E85">
              <w:rPr>
                <w:rFonts w:ascii="Arial" w:hAnsi="Arial" w:cs="Arial"/>
                <w:color w:val="FF0000"/>
                <w:szCs w:val="22"/>
              </w:rPr>
              <w:t>No allowance for this. There are multiple licensed distributors in the Houston area that could also perform this work.</w:t>
            </w:r>
          </w:p>
          <w:p w14:paraId="0FFF5A53" w14:textId="77777777" w:rsidR="00C13C35" w:rsidRPr="00834E85" w:rsidRDefault="00C13C35" w:rsidP="00C13C35">
            <w:pPr>
              <w:pStyle w:val="ListParagraph"/>
              <w:ind w:left="1440"/>
              <w:rPr>
                <w:rFonts w:ascii="Arial" w:hAnsi="Arial" w:cs="Arial"/>
                <w:szCs w:val="22"/>
              </w:rPr>
            </w:pPr>
          </w:p>
        </w:tc>
      </w:tr>
      <w:tr w:rsidR="00056570" w:rsidRPr="00056570" w14:paraId="3D855705" w14:textId="77777777" w:rsidTr="00056570">
        <w:trPr>
          <w:trHeight w:val="600"/>
        </w:trPr>
        <w:tc>
          <w:tcPr>
            <w:tcW w:w="7860" w:type="dxa"/>
            <w:tcBorders>
              <w:top w:val="nil"/>
              <w:left w:val="nil"/>
              <w:bottom w:val="nil"/>
              <w:right w:val="nil"/>
            </w:tcBorders>
            <w:shd w:val="clear" w:color="auto" w:fill="auto"/>
            <w:vAlign w:val="center"/>
            <w:hideMark/>
          </w:tcPr>
          <w:p w14:paraId="6CA9EDA7"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Can a dumpster be staged at the UCT building for the disposal of demolished AHU’s and other building </w:t>
            </w:r>
            <w:proofErr w:type="gramStart"/>
            <w:r w:rsidRPr="00834E85">
              <w:rPr>
                <w:rFonts w:ascii="Arial" w:hAnsi="Arial" w:cs="Arial"/>
                <w:szCs w:val="22"/>
              </w:rPr>
              <w:t>materials ?</w:t>
            </w:r>
            <w:proofErr w:type="gramEnd"/>
          </w:p>
          <w:p w14:paraId="4E0F1993" w14:textId="77777777" w:rsidR="00C13C35" w:rsidRPr="00834E85" w:rsidRDefault="00C13C35" w:rsidP="000C02E5">
            <w:pPr>
              <w:pStyle w:val="ListParagraph"/>
              <w:numPr>
                <w:ilvl w:val="0"/>
                <w:numId w:val="55"/>
              </w:numPr>
              <w:rPr>
                <w:rFonts w:ascii="Arial" w:hAnsi="Arial" w:cs="Arial"/>
                <w:color w:val="FF0000"/>
                <w:szCs w:val="22"/>
              </w:rPr>
            </w:pPr>
            <w:r w:rsidRPr="00834E85">
              <w:rPr>
                <w:rFonts w:ascii="Arial" w:hAnsi="Arial" w:cs="Arial"/>
                <w:color w:val="FF0000"/>
                <w:szCs w:val="22"/>
              </w:rPr>
              <w:t xml:space="preserve">Yes, the dumpster will need to </w:t>
            </w:r>
            <w:proofErr w:type="gramStart"/>
            <w:r w:rsidRPr="00834E85">
              <w:rPr>
                <w:rFonts w:ascii="Arial" w:hAnsi="Arial" w:cs="Arial"/>
                <w:color w:val="FF0000"/>
                <w:szCs w:val="22"/>
              </w:rPr>
              <w:t>be placed</w:t>
            </w:r>
            <w:proofErr w:type="gramEnd"/>
            <w:r w:rsidRPr="00834E85">
              <w:rPr>
                <w:rFonts w:ascii="Arial" w:hAnsi="Arial" w:cs="Arial"/>
                <w:color w:val="FF0000"/>
                <w:szCs w:val="22"/>
              </w:rPr>
              <w:t xml:space="preserve"> in the IMM loading dock between UCT and IMM.</w:t>
            </w:r>
          </w:p>
          <w:p w14:paraId="34550A9F" w14:textId="77777777" w:rsidR="00C13C35" w:rsidRPr="00834E85" w:rsidRDefault="00C13C35" w:rsidP="00C13C35">
            <w:pPr>
              <w:pStyle w:val="ListParagraph"/>
              <w:ind w:left="1440"/>
              <w:rPr>
                <w:rFonts w:ascii="Arial" w:hAnsi="Arial" w:cs="Arial"/>
                <w:szCs w:val="22"/>
              </w:rPr>
            </w:pPr>
          </w:p>
        </w:tc>
      </w:tr>
      <w:tr w:rsidR="00056570" w:rsidRPr="00056570" w14:paraId="3DA48AF5" w14:textId="77777777" w:rsidTr="00056570">
        <w:trPr>
          <w:trHeight w:val="1200"/>
        </w:trPr>
        <w:tc>
          <w:tcPr>
            <w:tcW w:w="7860" w:type="dxa"/>
            <w:tcBorders>
              <w:top w:val="nil"/>
              <w:left w:val="nil"/>
              <w:bottom w:val="nil"/>
              <w:right w:val="nil"/>
            </w:tcBorders>
            <w:shd w:val="clear" w:color="auto" w:fill="auto"/>
            <w:vAlign w:val="center"/>
            <w:hideMark/>
          </w:tcPr>
          <w:p w14:paraId="3F682BD0" w14:textId="77777777" w:rsidR="00056570" w:rsidRPr="00834E85" w:rsidRDefault="00056570" w:rsidP="000C02E5">
            <w:pPr>
              <w:pStyle w:val="ListParagraph"/>
              <w:numPr>
                <w:ilvl w:val="0"/>
                <w:numId w:val="1"/>
              </w:numPr>
              <w:rPr>
                <w:rFonts w:ascii="Arial" w:hAnsi="Arial" w:cs="Arial"/>
                <w:szCs w:val="22"/>
              </w:rPr>
            </w:pPr>
            <w:proofErr w:type="gramStart"/>
            <w:r w:rsidRPr="00834E85">
              <w:rPr>
                <w:rFonts w:ascii="Arial" w:hAnsi="Arial" w:cs="Arial"/>
                <w:szCs w:val="22"/>
              </w:rPr>
              <w:t>Can the tenth floor architectural scopes be performed</w:t>
            </w:r>
            <w:proofErr w:type="gramEnd"/>
            <w:r w:rsidRPr="00834E85">
              <w:rPr>
                <w:rFonts w:ascii="Arial" w:hAnsi="Arial" w:cs="Arial"/>
                <w:szCs w:val="22"/>
              </w:rPr>
              <w:t xml:space="preserve"> on the weekends, and who is responsible for protecting the existing furniture and computers in the construction si</w:t>
            </w:r>
            <w:r w:rsidR="00C13C35" w:rsidRPr="00834E85">
              <w:rPr>
                <w:rFonts w:ascii="Arial" w:hAnsi="Arial" w:cs="Arial"/>
                <w:szCs w:val="22"/>
              </w:rPr>
              <w:t>te while said work is performed</w:t>
            </w:r>
            <w:r w:rsidRPr="00834E85">
              <w:rPr>
                <w:rFonts w:ascii="Arial" w:hAnsi="Arial" w:cs="Arial"/>
                <w:szCs w:val="22"/>
              </w:rPr>
              <w:t>?</w:t>
            </w:r>
          </w:p>
          <w:p w14:paraId="1A65B1F7" w14:textId="77777777" w:rsidR="00C13C35" w:rsidRPr="00834E85" w:rsidRDefault="00C13C35" w:rsidP="000C02E5">
            <w:pPr>
              <w:pStyle w:val="ListParagraph"/>
              <w:numPr>
                <w:ilvl w:val="0"/>
                <w:numId w:val="54"/>
              </w:numPr>
              <w:rPr>
                <w:rFonts w:ascii="Arial" w:hAnsi="Arial" w:cs="Arial"/>
                <w:color w:val="FF0000"/>
                <w:szCs w:val="22"/>
              </w:rPr>
            </w:pPr>
            <w:r w:rsidRPr="00834E85">
              <w:rPr>
                <w:rFonts w:ascii="Arial" w:hAnsi="Arial" w:cs="Arial"/>
                <w:color w:val="FF0000"/>
                <w:szCs w:val="22"/>
              </w:rPr>
              <w:t xml:space="preserve">All work on the tenth floor will need to </w:t>
            </w:r>
            <w:proofErr w:type="gramStart"/>
            <w:r w:rsidRPr="00834E85">
              <w:rPr>
                <w:rFonts w:ascii="Arial" w:hAnsi="Arial" w:cs="Arial"/>
                <w:color w:val="FF0000"/>
                <w:szCs w:val="22"/>
              </w:rPr>
              <w:t>be done</w:t>
            </w:r>
            <w:proofErr w:type="gramEnd"/>
            <w:r w:rsidRPr="00834E85">
              <w:rPr>
                <w:rFonts w:ascii="Arial" w:hAnsi="Arial" w:cs="Arial"/>
                <w:color w:val="FF0000"/>
                <w:szCs w:val="22"/>
              </w:rPr>
              <w:t xml:space="preserve"> after hours or on the weekend. The contractor is responsible for protecting furniture and property in the offices and cleaning up all debris after the work for that day is complete.</w:t>
            </w:r>
          </w:p>
          <w:p w14:paraId="4A691DAE" w14:textId="77777777" w:rsidR="00C13C35" w:rsidRPr="00834E85" w:rsidRDefault="00C13C35" w:rsidP="00C13C35">
            <w:pPr>
              <w:pStyle w:val="ListParagraph"/>
              <w:ind w:left="1440"/>
              <w:rPr>
                <w:rFonts w:ascii="Arial" w:hAnsi="Arial" w:cs="Arial"/>
                <w:szCs w:val="22"/>
              </w:rPr>
            </w:pPr>
          </w:p>
        </w:tc>
      </w:tr>
      <w:tr w:rsidR="00056570" w:rsidRPr="00056570" w14:paraId="5882A242" w14:textId="77777777" w:rsidTr="00056570">
        <w:trPr>
          <w:trHeight w:val="1575"/>
        </w:trPr>
        <w:tc>
          <w:tcPr>
            <w:tcW w:w="7860" w:type="dxa"/>
            <w:tcBorders>
              <w:top w:val="nil"/>
              <w:left w:val="nil"/>
              <w:bottom w:val="nil"/>
              <w:right w:val="nil"/>
            </w:tcBorders>
            <w:shd w:val="clear" w:color="auto" w:fill="auto"/>
            <w:vAlign w:val="center"/>
            <w:hideMark/>
          </w:tcPr>
          <w:p w14:paraId="6C739E4F"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Level 10 IAQ Scope – Drawings indicate the electrical LED lighting replacement, spline ceiling replacement, replacement of duct taps, and new emergency circuit panel all are shown as part of the base bid; however, the schedule of values is asking for these to be alternates.  Please confirm whether these scopes are to </w:t>
            </w:r>
            <w:proofErr w:type="gramStart"/>
            <w:r w:rsidRPr="00834E85">
              <w:rPr>
                <w:rFonts w:ascii="Arial" w:hAnsi="Arial" w:cs="Arial"/>
                <w:szCs w:val="22"/>
              </w:rPr>
              <w:t>be priced</w:t>
            </w:r>
            <w:proofErr w:type="gramEnd"/>
            <w:r w:rsidRPr="00834E85">
              <w:rPr>
                <w:rFonts w:ascii="Arial" w:hAnsi="Arial" w:cs="Arial"/>
                <w:szCs w:val="22"/>
              </w:rPr>
              <w:t xml:space="preserve"> in the base bid or as alternates.</w:t>
            </w:r>
          </w:p>
          <w:p w14:paraId="2A8D3D94" w14:textId="77777777" w:rsidR="00C13C35" w:rsidRPr="00834E85" w:rsidRDefault="00C13C35" w:rsidP="000C02E5">
            <w:pPr>
              <w:pStyle w:val="ListParagraph"/>
              <w:numPr>
                <w:ilvl w:val="0"/>
                <w:numId w:val="53"/>
              </w:numPr>
              <w:rPr>
                <w:rFonts w:ascii="Arial" w:hAnsi="Arial" w:cs="Arial"/>
                <w:color w:val="FF0000"/>
                <w:szCs w:val="22"/>
              </w:rPr>
            </w:pPr>
            <w:r w:rsidRPr="00834E85">
              <w:rPr>
                <w:rFonts w:ascii="Arial" w:hAnsi="Arial" w:cs="Arial"/>
                <w:color w:val="FF0000"/>
                <w:szCs w:val="22"/>
              </w:rPr>
              <w:t>LED lighting replacements are under the alternate. The new emergency circuit panel is part of the base bid.</w:t>
            </w:r>
          </w:p>
          <w:p w14:paraId="07801A6E" w14:textId="77777777" w:rsidR="00C13C35" w:rsidRPr="00834E85" w:rsidRDefault="00C13C35" w:rsidP="00C13C35">
            <w:pPr>
              <w:pStyle w:val="ListParagraph"/>
              <w:ind w:left="1440"/>
              <w:rPr>
                <w:rFonts w:ascii="Arial" w:hAnsi="Arial" w:cs="Arial"/>
                <w:szCs w:val="22"/>
              </w:rPr>
            </w:pPr>
          </w:p>
        </w:tc>
      </w:tr>
      <w:tr w:rsidR="00056570" w:rsidRPr="00056570" w14:paraId="20D76C32" w14:textId="77777777" w:rsidTr="00056570">
        <w:trPr>
          <w:trHeight w:val="900"/>
        </w:trPr>
        <w:tc>
          <w:tcPr>
            <w:tcW w:w="7860" w:type="dxa"/>
            <w:tcBorders>
              <w:top w:val="nil"/>
              <w:left w:val="nil"/>
              <w:bottom w:val="nil"/>
              <w:right w:val="nil"/>
            </w:tcBorders>
            <w:shd w:val="clear" w:color="auto" w:fill="auto"/>
            <w:vAlign w:val="center"/>
            <w:hideMark/>
          </w:tcPr>
          <w:p w14:paraId="2697B5F0"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Does the outside AHU need to be re-built and up and running over one weekend or it can be spread out over multiple </w:t>
            </w:r>
            <w:proofErr w:type="gramStart"/>
            <w:r w:rsidRPr="00834E85">
              <w:rPr>
                <w:rFonts w:ascii="Arial" w:hAnsi="Arial" w:cs="Arial"/>
                <w:szCs w:val="22"/>
              </w:rPr>
              <w:t>weekends ?</w:t>
            </w:r>
            <w:proofErr w:type="gramEnd"/>
          </w:p>
          <w:p w14:paraId="252B8A9C" w14:textId="77777777" w:rsidR="00C13C35" w:rsidRPr="00834E85" w:rsidRDefault="00C13C35" w:rsidP="000C02E5">
            <w:pPr>
              <w:pStyle w:val="ListParagraph"/>
              <w:numPr>
                <w:ilvl w:val="0"/>
                <w:numId w:val="52"/>
              </w:numPr>
              <w:rPr>
                <w:rFonts w:ascii="Arial" w:hAnsi="Arial" w:cs="Arial"/>
                <w:color w:val="FF0000"/>
                <w:szCs w:val="22"/>
              </w:rPr>
            </w:pPr>
            <w:r w:rsidRPr="00834E85">
              <w:rPr>
                <w:rFonts w:ascii="Arial" w:hAnsi="Arial" w:cs="Arial"/>
                <w:color w:val="FF0000"/>
                <w:szCs w:val="22"/>
              </w:rPr>
              <w:lastRenderedPageBreak/>
              <w:t xml:space="preserve">SSA's understanding is that it needs to </w:t>
            </w:r>
            <w:proofErr w:type="gramStart"/>
            <w:r w:rsidRPr="00834E85">
              <w:rPr>
                <w:rFonts w:ascii="Arial" w:hAnsi="Arial" w:cs="Arial"/>
                <w:color w:val="FF0000"/>
                <w:szCs w:val="22"/>
              </w:rPr>
              <w:t>be done</w:t>
            </w:r>
            <w:proofErr w:type="gramEnd"/>
            <w:r w:rsidRPr="00834E85">
              <w:rPr>
                <w:rFonts w:ascii="Arial" w:hAnsi="Arial" w:cs="Arial"/>
                <w:color w:val="FF0000"/>
                <w:szCs w:val="22"/>
              </w:rPr>
              <w:t xml:space="preserve"> in 1 weekend. It is possible an extended weekend can be worked out with the owner around a holiday</w:t>
            </w:r>
          </w:p>
          <w:p w14:paraId="12715505" w14:textId="77777777" w:rsidR="00C13C35" w:rsidRPr="00834E85" w:rsidRDefault="00C13C35" w:rsidP="00C13C35">
            <w:pPr>
              <w:pStyle w:val="ListParagraph"/>
              <w:ind w:left="1440"/>
              <w:rPr>
                <w:rFonts w:ascii="Arial" w:hAnsi="Arial" w:cs="Arial"/>
                <w:szCs w:val="22"/>
              </w:rPr>
            </w:pPr>
          </w:p>
        </w:tc>
      </w:tr>
      <w:tr w:rsidR="00056570" w:rsidRPr="00056570" w14:paraId="0C56ABA4" w14:textId="77777777" w:rsidTr="00056570">
        <w:trPr>
          <w:trHeight w:val="900"/>
        </w:trPr>
        <w:tc>
          <w:tcPr>
            <w:tcW w:w="7860" w:type="dxa"/>
            <w:tcBorders>
              <w:top w:val="nil"/>
              <w:left w:val="nil"/>
              <w:bottom w:val="nil"/>
              <w:right w:val="nil"/>
            </w:tcBorders>
            <w:shd w:val="clear" w:color="auto" w:fill="auto"/>
            <w:vAlign w:val="center"/>
            <w:hideMark/>
          </w:tcPr>
          <w:p w14:paraId="035E89AB" w14:textId="77777777" w:rsidR="00056570" w:rsidRPr="008439D4" w:rsidRDefault="00B313E5" w:rsidP="000C02E5">
            <w:pPr>
              <w:pStyle w:val="ListParagraph"/>
              <w:numPr>
                <w:ilvl w:val="0"/>
                <w:numId w:val="1"/>
              </w:numPr>
              <w:rPr>
                <w:rFonts w:ascii="Arial" w:hAnsi="Arial" w:cs="Arial"/>
                <w:szCs w:val="22"/>
              </w:rPr>
            </w:pPr>
            <w:hyperlink r:id="rId7" w:history="1">
              <w:r w:rsidR="00056570" w:rsidRPr="008439D4">
                <w:rPr>
                  <w:rFonts w:ascii="Arial" w:hAnsi="Arial" w:cs="Arial"/>
                  <w:szCs w:val="22"/>
                </w:rPr>
                <w:t>Please confirm that this project is to follow the Harris County Building Construction Prevailing Wage Rates (Quarter 2 of 2017) found at http://apps.hctx.net/AE/Hcpid/PrevailingWage.aspx</w:t>
              </w:r>
            </w:hyperlink>
          </w:p>
          <w:p w14:paraId="5CD40DE1" w14:textId="597A3CB3" w:rsidR="00C13C35" w:rsidRPr="00D32CD4" w:rsidRDefault="00D32CD4" w:rsidP="000C02E5">
            <w:pPr>
              <w:pStyle w:val="ListParagraph"/>
              <w:numPr>
                <w:ilvl w:val="0"/>
                <w:numId w:val="51"/>
              </w:numPr>
              <w:rPr>
                <w:rFonts w:ascii="Arial" w:hAnsi="Arial" w:cs="Arial"/>
                <w:color w:val="FF0000"/>
                <w:szCs w:val="22"/>
              </w:rPr>
            </w:pPr>
            <w:r>
              <w:rPr>
                <w:rFonts w:ascii="Arial" w:hAnsi="Arial" w:cs="Arial"/>
                <w:color w:val="FF0000"/>
              </w:rPr>
              <w:t xml:space="preserve">Please refer to Appendix </w:t>
            </w:r>
            <w:proofErr w:type="spellStart"/>
            <w:r>
              <w:rPr>
                <w:rFonts w:ascii="Arial" w:hAnsi="Arial" w:cs="Arial"/>
                <w:color w:val="FF0000"/>
              </w:rPr>
              <w:t>Seven_Special</w:t>
            </w:r>
            <w:proofErr w:type="spellEnd"/>
            <w:r>
              <w:rPr>
                <w:rFonts w:ascii="Arial" w:hAnsi="Arial" w:cs="Arial"/>
                <w:color w:val="FF0000"/>
              </w:rPr>
              <w:t xml:space="preserve"> Conditions </w:t>
            </w:r>
            <w:r w:rsidRPr="00D32CD4">
              <w:rPr>
                <w:rFonts w:ascii="Arial" w:hAnsi="Arial" w:cs="Arial"/>
                <w:color w:val="FF0000"/>
              </w:rPr>
              <w:t>of the initial bid documents for the Prevailing Wage Determination Houston/Galveston Area for this project.</w:t>
            </w:r>
          </w:p>
          <w:p w14:paraId="4E2569BF" w14:textId="77777777" w:rsidR="00C13C35" w:rsidRPr="00834E85" w:rsidRDefault="00C13C35" w:rsidP="008439D4">
            <w:pPr>
              <w:ind w:left="1080"/>
              <w:rPr>
                <w:rFonts w:ascii="Arial" w:hAnsi="Arial" w:cs="Arial"/>
                <w:szCs w:val="22"/>
                <w:highlight w:val="yellow"/>
              </w:rPr>
            </w:pPr>
          </w:p>
        </w:tc>
      </w:tr>
      <w:tr w:rsidR="00056570" w:rsidRPr="00056570" w14:paraId="036B691B" w14:textId="77777777" w:rsidTr="00056570">
        <w:trPr>
          <w:trHeight w:val="630"/>
        </w:trPr>
        <w:tc>
          <w:tcPr>
            <w:tcW w:w="7860" w:type="dxa"/>
            <w:tcBorders>
              <w:top w:val="nil"/>
              <w:left w:val="nil"/>
              <w:bottom w:val="nil"/>
              <w:right w:val="nil"/>
            </w:tcBorders>
            <w:shd w:val="clear" w:color="auto" w:fill="auto"/>
            <w:vAlign w:val="center"/>
            <w:hideMark/>
          </w:tcPr>
          <w:p w14:paraId="74037197"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Please confirm that a full time GC superintendent is required for the duration of the project.</w:t>
            </w:r>
          </w:p>
          <w:p w14:paraId="4329A4D7" w14:textId="77777777" w:rsidR="00C13C35" w:rsidRPr="00834E85" w:rsidRDefault="00C13C35" w:rsidP="000C02E5">
            <w:pPr>
              <w:pStyle w:val="ListParagraph"/>
              <w:numPr>
                <w:ilvl w:val="0"/>
                <w:numId w:val="50"/>
              </w:numPr>
              <w:rPr>
                <w:rFonts w:ascii="Arial" w:hAnsi="Arial" w:cs="Arial"/>
                <w:color w:val="FF0000"/>
                <w:szCs w:val="22"/>
              </w:rPr>
            </w:pPr>
            <w:r w:rsidRPr="00834E85">
              <w:rPr>
                <w:rFonts w:ascii="Arial" w:hAnsi="Arial" w:cs="Arial"/>
                <w:color w:val="FF0000"/>
                <w:szCs w:val="22"/>
              </w:rPr>
              <w:t>Yes, a full time GC superintendent is required for the duration of the project.</w:t>
            </w:r>
          </w:p>
          <w:p w14:paraId="2FA5B708" w14:textId="77777777" w:rsidR="00C13C35" w:rsidRPr="00834E85" w:rsidRDefault="00C13C35" w:rsidP="00C13C35">
            <w:pPr>
              <w:pStyle w:val="ListParagraph"/>
              <w:ind w:left="1440"/>
              <w:rPr>
                <w:rFonts w:ascii="Arial" w:hAnsi="Arial" w:cs="Arial"/>
                <w:szCs w:val="22"/>
              </w:rPr>
            </w:pPr>
          </w:p>
        </w:tc>
      </w:tr>
      <w:tr w:rsidR="00056570" w:rsidRPr="00056570" w14:paraId="5723E4B6" w14:textId="77777777" w:rsidTr="00056570">
        <w:trPr>
          <w:trHeight w:val="1260"/>
        </w:trPr>
        <w:tc>
          <w:tcPr>
            <w:tcW w:w="7860" w:type="dxa"/>
            <w:tcBorders>
              <w:top w:val="nil"/>
              <w:left w:val="nil"/>
              <w:bottom w:val="nil"/>
              <w:right w:val="nil"/>
            </w:tcBorders>
            <w:shd w:val="clear" w:color="auto" w:fill="auto"/>
            <w:vAlign w:val="center"/>
            <w:hideMark/>
          </w:tcPr>
          <w:p w14:paraId="4AABD0F4"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Per UGC Article 9.4 “contractor shall develop its schedule, pricing and execution plan to provide a minimum of ten (10) percent total float at acceptance of the base schedule.”  Please confirm this particular project will require specified float and be required in all contractors’ bids.  </w:t>
            </w:r>
          </w:p>
          <w:p w14:paraId="3C7BF78F" w14:textId="77777777" w:rsidR="00C13C35" w:rsidRPr="00834E85" w:rsidRDefault="00C13C35" w:rsidP="000C02E5">
            <w:pPr>
              <w:pStyle w:val="ListParagraph"/>
              <w:numPr>
                <w:ilvl w:val="0"/>
                <w:numId w:val="49"/>
              </w:numPr>
              <w:rPr>
                <w:rFonts w:ascii="Arial" w:hAnsi="Arial" w:cs="Arial"/>
                <w:color w:val="FF0000"/>
                <w:szCs w:val="22"/>
              </w:rPr>
            </w:pPr>
            <w:r w:rsidRPr="00834E85">
              <w:rPr>
                <w:rFonts w:ascii="Arial" w:hAnsi="Arial" w:cs="Arial"/>
                <w:color w:val="FF0000"/>
                <w:szCs w:val="22"/>
              </w:rPr>
              <w:t>Yes, 10% float is required from all bidders for this project.</w:t>
            </w:r>
          </w:p>
          <w:p w14:paraId="7AD4F765" w14:textId="77777777" w:rsidR="00C13C35" w:rsidRPr="00834E85" w:rsidRDefault="00C13C35" w:rsidP="00C13C35">
            <w:pPr>
              <w:pStyle w:val="ListParagraph"/>
              <w:ind w:left="1440"/>
              <w:rPr>
                <w:rFonts w:ascii="Arial" w:hAnsi="Arial" w:cs="Arial"/>
                <w:szCs w:val="22"/>
              </w:rPr>
            </w:pPr>
          </w:p>
        </w:tc>
      </w:tr>
      <w:tr w:rsidR="00056570" w:rsidRPr="00056570" w14:paraId="3BC8C8B7" w14:textId="77777777" w:rsidTr="00056570">
        <w:trPr>
          <w:trHeight w:val="630"/>
        </w:trPr>
        <w:tc>
          <w:tcPr>
            <w:tcW w:w="7860" w:type="dxa"/>
            <w:tcBorders>
              <w:top w:val="nil"/>
              <w:left w:val="nil"/>
              <w:bottom w:val="nil"/>
              <w:right w:val="nil"/>
            </w:tcBorders>
            <w:shd w:val="clear" w:color="auto" w:fill="auto"/>
            <w:vAlign w:val="center"/>
            <w:hideMark/>
          </w:tcPr>
          <w:p w14:paraId="170A003F"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Please confirm that there is no asbestos abatement in this project’s scope of work.</w:t>
            </w:r>
          </w:p>
          <w:p w14:paraId="75B83A77" w14:textId="77777777" w:rsidR="00C13C35" w:rsidRPr="00834E85" w:rsidRDefault="00C13C35" w:rsidP="000C02E5">
            <w:pPr>
              <w:pStyle w:val="ListParagraph"/>
              <w:numPr>
                <w:ilvl w:val="0"/>
                <w:numId w:val="48"/>
              </w:numPr>
              <w:rPr>
                <w:rFonts w:ascii="Arial" w:hAnsi="Arial" w:cs="Arial"/>
                <w:color w:val="FF0000"/>
                <w:szCs w:val="22"/>
              </w:rPr>
            </w:pPr>
            <w:r w:rsidRPr="00834E85">
              <w:rPr>
                <w:rFonts w:ascii="Arial" w:hAnsi="Arial" w:cs="Arial"/>
                <w:color w:val="FF0000"/>
                <w:szCs w:val="22"/>
              </w:rPr>
              <w:t xml:space="preserve">Asbestos abatement </w:t>
            </w:r>
            <w:proofErr w:type="gramStart"/>
            <w:r w:rsidRPr="00834E85">
              <w:rPr>
                <w:rFonts w:ascii="Arial" w:hAnsi="Arial" w:cs="Arial"/>
                <w:color w:val="FF0000"/>
                <w:szCs w:val="22"/>
              </w:rPr>
              <w:t>will be completed</w:t>
            </w:r>
            <w:proofErr w:type="gramEnd"/>
            <w:r w:rsidRPr="00834E85">
              <w:rPr>
                <w:rFonts w:ascii="Arial" w:hAnsi="Arial" w:cs="Arial"/>
                <w:color w:val="FF0000"/>
                <w:szCs w:val="22"/>
              </w:rPr>
              <w:t xml:space="preserve"> outside of this contract.</w:t>
            </w:r>
          </w:p>
          <w:p w14:paraId="37A7CF4F" w14:textId="77777777" w:rsidR="00C13C35" w:rsidRPr="00834E85" w:rsidRDefault="00C13C35" w:rsidP="00C13C35">
            <w:pPr>
              <w:pStyle w:val="ListParagraph"/>
              <w:ind w:left="1440"/>
              <w:rPr>
                <w:rFonts w:ascii="Arial" w:hAnsi="Arial" w:cs="Arial"/>
                <w:szCs w:val="22"/>
              </w:rPr>
            </w:pPr>
          </w:p>
        </w:tc>
      </w:tr>
      <w:tr w:rsidR="00056570" w:rsidRPr="00056570" w14:paraId="58E354B4" w14:textId="77777777" w:rsidTr="00056570">
        <w:trPr>
          <w:trHeight w:val="1200"/>
        </w:trPr>
        <w:tc>
          <w:tcPr>
            <w:tcW w:w="7860" w:type="dxa"/>
            <w:tcBorders>
              <w:top w:val="nil"/>
              <w:left w:val="nil"/>
              <w:bottom w:val="nil"/>
              <w:right w:val="nil"/>
            </w:tcBorders>
            <w:shd w:val="clear" w:color="auto" w:fill="auto"/>
            <w:vAlign w:val="center"/>
            <w:hideMark/>
          </w:tcPr>
          <w:p w14:paraId="20C8E51B"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Will the project be able to </w:t>
            </w:r>
            <w:proofErr w:type="gramStart"/>
            <w:r w:rsidRPr="00834E85">
              <w:rPr>
                <w:rFonts w:ascii="Arial" w:hAnsi="Arial" w:cs="Arial"/>
                <w:szCs w:val="22"/>
              </w:rPr>
              <w:t>be done</w:t>
            </w:r>
            <w:proofErr w:type="gramEnd"/>
            <w:r w:rsidRPr="00834E85">
              <w:rPr>
                <w:rFonts w:ascii="Arial" w:hAnsi="Arial" w:cs="Arial"/>
                <w:szCs w:val="22"/>
              </w:rPr>
              <w:t xml:space="preserve"> during normal working hours?  With the exception of the shutdowns and crane lifts, do you foresee anything needing to </w:t>
            </w:r>
            <w:proofErr w:type="gramStart"/>
            <w:r w:rsidRPr="00834E85">
              <w:rPr>
                <w:rFonts w:ascii="Arial" w:hAnsi="Arial" w:cs="Arial"/>
                <w:szCs w:val="22"/>
              </w:rPr>
              <w:t>be done</w:t>
            </w:r>
            <w:proofErr w:type="gramEnd"/>
            <w:r w:rsidRPr="00834E85">
              <w:rPr>
                <w:rFonts w:ascii="Arial" w:hAnsi="Arial" w:cs="Arial"/>
                <w:szCs w:val="22"/>
              </w:rPr>
              <w:t xml:space="preserve"> after hours?</w:t>
            </w:r>
          </w:p>
          <w:p w14:paraId="560A015E" w14:textId="77777777" w:rsidR="00C13C35" w:rsidRPr="00834E85" w:rsidRDefault="00C13C35" w:rsidP="000C02E5">
            <w:pPr>
              <w:pStyle w:val="ListParagraph"/>
              <w:numPr>
                <w:ilvl w:val="0"/>
                <w:numId w:val="47"/>
              </w:numPr>
              <w:rPr>
                <w:rFonts w:ascii="Arial" w:hAnsi="Arial" w:cs="Arial"/>
                <w:color w:val="FF0000"/>
                <w:szCs w:val="22"/>
              </w:rPr>
            </w:pPr>
            <w:r w:rsidRPr="00834E85">
              <w:rPr>
                <w:rFonts w:ascii="Arial" w:hAnsi="Arial" w:cs="Arial"/>
                <w:color w:val="FF0000"/>
                <w:szCs w:val="22"/>
              </w:rPr>
              <w:t xml:space="preserve">All of the work on level 10 will be done after </w:t>
            </w:r>
            <w:proofErr w:type="gramStart"/>
            <w:r w:rsidRPr="00834E85">
              <w:rPr>
                <w:rFonts w:ascii="Arial" w:hAnsi="Arial" w:cs="Arial"/>
                <w:color w:val="FF0000"/>
                <w:szCs w:val="22"/>
              </w:rPr>
              <w:t>hours</w:t>
            </w:r>
            <w:proofErr w:type="gramEnd"/>
            <w:r w:rsidRPr="00834E85">
              <w:rPr>
                <w:rFonts w:ascii="Arial" w:hAnsi="Arial" w:cs="Arial"/>
                <w:color w:val="FF0000"/>
                <w:szCs w:val="22"/>
              </w:rPr>
              <w:t xml:space="preserve"> as the floor will remain occupied throughout that portion of the project. Replacement of the AHU's </w:t>
            </w:r>
            <w:proofErr w:type="gramStart"/>
            <w:r w:rsidRPr="00834E85">
              <w:rPr>
                <w:rFonts w:ascii="Arial" w:hAnsi="Arial" w:cs="Arial"/>
                <w:color w:val="FF0000"/>
                <w:szCs w:val="22"/>
              </w:rPr>
              <w:t>will be done</w:t>
            </w:r>
            <w:proofErr w:type="gramEnd"/>
            <w:r w:rsidRPr="00834E85">
              <w:rPr>
                <w:rFonts w:ascii="Arial" w:hAnsi="Arial" w:cs="Arial"/>
                <w:color w:val="FF0000"/>
                <w:szCs w:val="22"/>
              </w:rPr>
              <w:t xml:space="preserve"> after hours or over a weekend. The AHU's are not to </w:t>
            </w:r>
            <w:proofErr w:type="gramStart"/>
            <w:r w:rsidRPr="00834E85">
              <w:rPr>
                <w:rFonts w:ascii="Arial" w:hAnsi="Arial" w:cs="Arial"/>
                <w:color w:val="FF0000"/>
                <w:szCs w:val="22"/>
              </w:rPr>
              <w:t>be turned off</w:t>
            </w:r>
            <w:proofErr w:type="gramEnd"/>
            <w:r w:rsidRPr="00834E85">
              <w:rPr>
                <w:rFonts w:ascii="Arial" w:hAnsi="Arial" w:cs="Arial"/>
                <w:color w:val="FF0000"/>
                <w:szCs w:val="22"/>
              </w:rPr>
              <w:t xml:space="preserve"> during normal bu</w:t>
            </w:r>
            <w:r w:rsidRPr="00834E85">
              <w:rPr>
                <w:rFonts w:ascii="Arial" w:hAnsi="Arial" w:cs="Arial"/>
                <w:b/>
                <w:color w:val="FF0000"/>
                <w:szCs w:val="22"/>
              </w:rPr>
              <w:t>s</w:t>
            </w:r>
            <w:r w:rsidRPr="00834E85">
              <w:rPr>
                <w:rFonts w:ascii="Arial" w:hAnsi="Arial" w:cs="Arial"/>
                <w:color w:val="FF0000"/>
                <w:szCs w:val="22"/>
              </w:rPr>
              <w:t>iness hours.</w:t>
            </w:r>
          </w:p>
        </w:tc>
      </w:tr>
      <w:tr w:rsidR="00056570" w:rsidRPr="00056570" w14:paraId="26B69B42" w14:textId="77777777" w:rsidTr="00056570">
        <w:trPr>
          <w:trHeight w:val="2400"/>
        </w:trPr>
        <w:tc>
          <w:tcPr>
            <w:tcW w:w="7860" w:type="dxa"/>
            <w:tcBorders>
              <w:top w:val="nil"/>
              <w:left w:val="nil"/>
              <w:bottom w:val="nil"/>
              <w:right w:val="nil"/>
            </w:tcBorders>
            <w:shd w:val="clear" w:color="auto" w:fill="auto"/>
            <w:vAlign w:val="center"/>
            <w:hideMark/>
          </w:tcPr>
          <w:p w14:paraId="24356A43"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In order to perform demolition of the existing AHU torching and cutting will be </w:t>
            </w:r>
            <w:proofErr w:type="gramStart"/>
            <w:r w:rsidRPr="00834E85">
              <w:rPr>
                <w:rFonts w:ascii="Arial" w:hAnsi="Arial" w:cs="Arial"/>
                <w:szCs w:val="22"/>
              </w:rPr>
              <w:t>required?</w:t>
            </w:r>
            <w:proofErr w:type="gramEnd"/>
            <w:r w:rsidRPr="00834E85">
              <w:rPr>
                <w:rFonts w:ascii="Arial" w:hAnsi="Arial" w:cs="Arial"/>
                <w:szCs w:val="22"/>
              </w:rPr>
              <w:t xml:space="preserve">  Please confirm if power tools </w:t>
            </w:r>
            <w:proofErr w:type="gramStart"/>
            <w:r w:rsidRPr="00834E85">
              <w:rPr>
                <w:rFonts w:ascii="Arial" w:hAnsi="Arial" w:cs="Arial"/>
                <w:szCs w:val="22"/>
              </w:rPr>
              <w:t>can be connected</w:t>
            </w:r>
            <w:proofErr w:type="gramEnd"/>
            <w:r w:rsidRPr="00834E85">
              <w:rPr>
                <w:rFonts w:ascii="Arial" w:hAnsi="Arial" w:cs="Arial"/>
                <w:szCs w:val="22"/>
              </w:rPr>
              <w:t xml:space="preserve"> to the facility electrical. </w:t>
            </w:r>
          </w:p>
          <w:p w14:paraId="303A6342" w14:textId="77777777" w:rsidR="00C13C35" w:rsidRPr="00834E85" w:rsidRDefault="00C13C35" w:rsidP="000C02E5">
            <w:pPr>
              <w:pStyle w:val="ListParagraph"/>
              <w:numPr>
                <w:ilvl w:val="0"/>
                <w:numId w:val="46"/>
              </w:numPr>
              <w:rPr>
                <w:rFonts w:ascii="Arial" w:hAnsi="Arial" w:cs="Arial"/>
                <w:color w:val="FF0000"/>
                <w:szCs w:val="22"/>
              </w:rPr>
            </w:pPr>
            <w:r w:rsidRPr="00834E85">
              <w:rPr>
                <w:rFonts w:ascii="Arial" w:hAnsi="Arial" w:cs="Arial"/>
                <w:color w:val="FF0000"/>
                <w:szCs w:val="22"/>
              </w:rPr>
              <w:t xml:space="preserve">Small power tools </w:t>
            </w:r>
            <w:proofErr w:type="gramStart"/>
            <w:r w:rsidRPr="00834E85">
              <w:rPr>
                <w:rFonts w:ascii="Arial" w:hAnsi="Arial" w:cs="Arial"/>
                <w:color w:val="FF0000"/>
                <w:szCs w:val="22"/>
              </w:rPr>
              <w:t>can be used and connected to the electrical service within the building</w:t>
            </w:r>
            <w:proofErr w:type="gramEnd"/>
            <w:r w:rsidRPr="00834E85">
              <w:rPr>
                <w:rFonts w:ascii="Arial" w:hAnsi="Arial" w:cs="Arial"/>
                <w:color w:val="FF0000"/>
                <w:szCs w:val="22"/>
              </w:rPr>
              <w:t xml:space="preserve">. However, welders </w:t>
            </w:r>
            <w:proofErr w:type="gramStart"/>
            <w:r w:rsidRPr="00834E85">
              <w:rPr>
                <w:rFonts w:ascii="Arial" w:hAnsi="Arial" w:cs="Arial"/>
                <w:color w:val="FF0000"/>
                <w:szCs w:val="22"/>
              </w:rPr>
              <w:t>are not allowed</w:t>
            </w:r>
            <w:proofErr w:type="gramEnd"/>
            <w:r w:rsidRPr="00834E85">
              <w:rPr>
                <w:rFonts w:ascii="Arial" w:hAnsi="Arial" w:cs="Arial"/>
                <w:color w:val="FF0000"/>
                <w:szCs w:val="22"/>
              </w:rPr>
              <w:t xml:space="preserve">. Please reference section 1.16 of the Owner's Special Conditions: The general contractor is responsible for the proper use of welding machines at all UTHealth facilities. Due to the potential electrical surges caused by electrical welding machines, the use of all electrical welding machines </w:t>
            </w:r>
            <w:proofErr w:type="gramStart"/>
            <w:r w:rsidRPr="00834E85">
              <w:rPr>
                <w:rFonts w:ascii="Arial" w:hAnsi="Arial" w:cs="Arial"/>
                <w:color w:val="FF0000"/>
                <w:szCs w:val="22"/>
              </w:rPr>
              <w:t>is banned</w:t>
            </w:r>
            <w:proofErr w:type="gramEnd"/>
            <w:r w:rsidRPr="00834E85">
              <w:rPr>
                <w:rFonts w:ascii="Arial" w:hAnsi="Arial" w:cs="Arial"/>
                <w:color w:val="FF0000"/>
                <w:szCs w:val="22"/>
              </w:rPr>
              <w:t xml:space="preserve"> from use on our campus. All welding machines are to </w:t>
            </w:r>
            <w:proofErr w:type="gramStart"/>
            <w:r w:rsidRPr="00834E85">
              <w:rPr>
                <w:rFonts w:ascii="Arial" w:hAnsi="Arial" w:cs="Arial"/>
                <w:color w:val="FF0000"/>
                <w:szCs w:val="22"/>
              </w:rPr>
              <w:t>be run</w:t>
            </w:r>
            <w:proofErr w:type="gramEnd"/>
            <w:r w:rsidRPr="00834E85">
              <w:rPr>
                <w:rFonts w:ascii="Arial" w:hAnsi="Arial" w:cs="Arial"/>
                <w:color w:val="FF0000"/>
                <w:szCs w:val="22"/>
              </w:rPr>
              <w:t xml:space="preserve"> with the use of an external generator.</w:t>
            </w:r>
          </w:p>
          <w:p w14:paraId="4AFEA96D" w14:textId="77777777" w:rsidR="00C13C35" w:rsidRPr="00834E85" w:rsidRDefault="00C13C35" w:rsidP="00C13C35">
            <w:pPr>
              <w:pStyle w:val="ListParagraph"/>
              <w:ind w:left="1440"/>
              <w:rPr>
                <w:rFonts w:ascii="Arial" w:hAnsi="Arial" w:cs="Arial"/>
                <w:szCs w:val="22"/>
              </w:rPr>
            </w:pPr>
          </w:p>
        </w:tc>
      </w:tr>
      <w:tr w:rsidR="00056570" w:rsidRPr="00056570" w14:paraId="52491CB7" w14:textId="77777777" w:rsidTr="00056570">
        <w:trPr>
          <w:trHeight w:val="900"/>
        </w:trPr>
        <w:tc>
          <w:tcPr>
            <w:tcW w:w="7860" w:type="dxa"/>
            <w:tcBorders>
              <w:top w:val="nil"/>
              <w:left w:val="nil"/>
              <w:bottom w:val="nil"/>
              <w:right w:val="nil"/>
            </w:tcBorders>
            <w:shd w:val="clear" w:color="auto" w:fill="auto"/>
            <w:vAlign w:val="center"/>
            <w:hideMark/>
          </w:tcPr>
          <w:p w14:paraId="466EF297"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lastRenderedPageBreak/>
              <w:t xml:space="preserve">Please provide the allowable hours of use for the freight elevator and its maximum load capacity.   </w:t>
            </w:r>
          </w:p>
          <w:p w14:paraId="295D6CDD" w14:textId="77777777" w:rsidR="00C13C35" w:rsidRPr="00834E85" w:rsidRDefault="00834E85" w:rsidP="000C02E5">
            <w:pPr>
              <w:pStyle w:val="ListParagraph"/>
              <w:numPr>
                <w:ilvl w:val="0"/>
                <w:numId w:val="45"/>
              </w:numPr>
              <w:rPr>
                <w:rFonts w:ascii="Arial" w:hAnsi="Arial" w:cs="Arial"/>
                <w:color w:val="FF0000"/>
                <w:szCs w:val="22"/>
              </w:rPr>
            </w:pPr>
            <w:r>
              <w:rPr>
                <w:rFonts w:ascii="Arial" w:hAnsi="Arial" w:cs="Arial"/>
                <w:color w:val="FF0000"/>
                <w:szCs w:val="22"/>
              </w:rPr>
              <w:t>The freight elevator cannot</w:t>
            </w:r>
            <w:r w:rsidR="00C13C35" w:rsidRPr="00834E85">
              <w:rPr>
                <w:rFonts w:ascii="Arial" w:hAnsi="Arial" w:cs="Arial"/>
                <w:color w:val="FF0000"/>
                <w:szCs w:val="22"/>
              </w:rPr>
              <w:t xml:space="preserve"> be reserved during normal business hours, but can be reserved after hours and/or on the weekend. The weight limit for the freight elevator is 3,500 pounds.</w:t>
            </w:r>
          </w:p>
          <w:p w14:paraId="0026243E" w14:textId="77777777" w:rsidR="00C13C35" w:rsidRPr="00834E85" w:rsidRDefault="00C13C35" w:rsidP="00C13C35">
            <w:pPr>
              <w:pStyle w:val="ListParagraph"/>
              <w:ind w:left="1440"/>
              <w:rPr>
                <w:rFonts w:ascii="Arial" w:hAnsi="Arial" w:cs="Arial"/>
                <w:szCs w:val="22"/>
              </w:rPr>
            </w:pPr>
          </w:p>
        </w:tc>
      </w:tr>
      <w:tr w:rsidR="00056570" w:rsidRPr="00056570" w14:paraId="5CE1B98C" w14:textId="77777777" w:rsidTr="00056570">
        <w:trPr>
          <w:trHeight w:val="1200"/>
        </w:trPr>
        <w:tc>
          <w:tcPr>
            <w:tcW w:w="7860" w:type="dxa"/>
            <w:tcBorders>
              <w:top w:val="nil"/>
              <w:left w:val="nil"/>
              <w:bottom w:val="nil"/>
              <w:right w:val="nil"/>
            </w:tcBorders>
            <w:shd w:val="clear" w:color="auto" w:fill="auto"/>
            <w:vAlign w:val="center"/>
            <w:hideMark/>
          </w:tcPr>
          <w:p w14:paraId="59DF692E"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Please confirm to what extent material storage </w:t>
            </w:r>
            <w:proofErr w:type="gramStart"/>
            <w:r w:rsidRPr="00834E85">
              <w:rPr>
                <w:rFonts w:ascii="Arial" w:hAnsi="Arial" w:cs="Arial"/>
                <w:szCs w:val="22"/>
              </w:rPr>
              <w:t>will be allowed</w:t>
            </w:r>
            <w:proofErr w:type="gramEnd"/>
            <w:r w:rsidRPr="00834E85">
              <w:rPr>
                <w:rFonts w:ascii="Arial" w:hAnsi="Arial" w:cs="Arial"/>
                <w:szCs w:val="22"/>
              </w:rPr>
              <w:t xml:space="preserve"> per unit.  Current space is sufficient for storage of approximately one (1) as construction take place.  </w:t>
            </w:r>
          </w:p>
          <w:p w14:paraId="6AD2E39F" w14:textId="77777777" w:rsidR="00C13C35" w:rsidRPr="00834E85" w:rsidRDefault="00C13C35" w:rsidP="000C02E5">
            <w:pPr>
              <w:pStyle w:val="ListParagraph"/>
              <w:numPr>
                <w:ilvl w:val="0"/>
                <w:numId w:val="44"/>
              </w:numPr>
              <w:rPr>
                <w:rFonts w:ascii="Arial" w:hAnsi="Arial" w:cs="Arial"/>
                <w:color w:val="FF0000"/>
                <w:szCs w:val="22"/>
              </w:rPr>
            </w:pPr>
            <w:r w:rsidRPr="00834E85">
              <w:rPr>
                <w:rFonts w:ascii="Arial" w:hAnsi="Arial" w:cs="Arial"/>
                <w:color w:val="FF0000"/>
                <w:szCs w:val="22"/>
              </w:rPr>
              <w:t>There is no on-site storage available. The contractor will need to schedule for on-time delivery of materials as needed. The large equipm</w:t>
            </w:r>
            <w:r w:rsidR="00DD02A6" w:rsidRPr="00834E85">
              <w:rPr>
                <w:rFonts w:ascii="Arial" w:hAnsi="Arial" w:cs="Arial"/>
                <w:color w:val="FF0000"/>
                <w:szCs w:val="22"/>
              </w:rPr>
              <w:t>e</w:t>
            </w:r>
            <w:r w:rsidRPr="00834E85">
              <w:rPr>
                <w:rFonts w:ascii="Arial" w:hAnsi="Arial" w:cs="Arial"/>
                <w:color w:val="FF0000"/>
                <w:szCs w:val="22"/>
              </w:rPr>
              <w:t>n</w:t>
            </w:r>
            <w:r w:rsidR="00DD02A6" w:rsidRPr="00834E85">
              <w:rPr>
                <w:rFonts w:ascii="Arial" w:hAnsi="Arial" w:cs="Arial"/>
                <w:color w:val="FF0000"/>
                <w:szCs w:val="22"/>
              </w:rPr>
              <w:t>t</w:t>
            </w:r>
            <w:r w:rsidRPr="00834E85">
              <w:rPr>
                <w:rFonts w:ascii="Arial" w:hAnsi="Arial" w:cs="Arial"/>
                <w:color w:val="FF0000"/>
                <w:szCs w:val="22"/>
              </w:rPr>
              <w:t xml:space="preserve"> can be unloaded at the</w:t>
            </w:r>
            <w:r w:rsidR="00DD02A6" w:rsidRPr="00834E85">
              <w:rPr>
                <w:rFonts w:ascii="Arial" w:hAnsi="Arial" w:cs="Arial"/>
                <w:color w:val="FF0000"/>
                <w:szCs w:val="22"/>
              </w:rPr>
              <w:t xml:space="preserve"> IMM loading dock, but they can</w:t>
            </w:r>
            <w:r w:rsidRPr="00834E85">
              <w:rPr>
                <w:rFonts w:ascii="Arial" w:hAnsi="Arial" w:cs="Arial"/>
                <w:color w:val="FF0000"/>
                <w:szCs w:val="22"/>
              </w:rPr>
              <w:t xml:space="preserve">not be stored there for any extended </w:t>
            </w:r>
            <w:proofErr w:type="gramStart"/>
            <w:r w:rsidRPr="00834E85">
              <w:rPr>
                <w:rFonts w:ascii="Arial" w:hAnsi="Arial" w:cs="Arial"/>
                <w:color w:val="FF0000"/>
                <w:szCs w:val="22"/>
              </w:rPr>
              <w:t>period of time</w:t>
            </w:r>
            <w:proofErr w:type="gramEnd"/>
            <w:r w:rsidRPr="00834E85">
              <w:rPr>
                <w:rFonts w:ascii="Arial" w:hAnsi="Arial" w:cs="Arial"/>
                <w:color w:val="FF0000"/>
                <w:szCs w:val="22"/>
              </w:rPr>
              <w:t>.</w:t>
            </w:r>
          </w:p>
          <w:p w14:paraId="377349C4" w14:textId="77777777" w:rsidR="00C13C35" w:rsidRPr="00834E85" w:rsidRDefault="00C13C35" w:rsidP="00C13C35">
            <w:pPr>
              <w:pStyle w:val="ListParagraph"/>
              <w:ind w:left="1440"/>
              <w:rPr>
                <w:rFonts w:ascii="Arial" w:hAnsi="Arial" w:cs="Arial"/>
                <w:szCs w:val="22"/>
              </w:rPr>
            </w:pPr>
          </w:p>
        </w:tc>
      </w:tr>
      <w:tr w:rsidR="00056570" w:rsidRPr="00056570" w14:paraId="52EDA1EC" w14:textId="77777777" w:rsidTr="00056570">
        <w:trPr>
          <w:trHeight w:val="1575"/>
        </w:trPr>
        <w:tc>
          <w:tcPr>
            <w:tcW w:w="7860" w:type="dxa"/>
            <w:tcBorders>
              <w:top w:val="nil"/>
              <w:left w:val="nil"/>
              <w:bottom w:val="nil"/>
              <w:right w:val="nil"/>
            </w:tcBorders>
            <w:shd w:val="clear" w:color="auto" w:fill="auto"/>
            <w:vAlign w:val="center"/>
            <w:hideMark/>
          </w:tcPr>
          <w:p w14:paraId="5A98056D"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Drawing M-900 detail 3 illustrates the new AHUs installed on a concrete housekeeping pad.  Please confirm if each mechanical room is to receive a new concrete housekeeping pad.  If so, please note this will affect the completion of the units over a weekend due to cure timing required for concrete.  </w:t>
            </w:r>
          </w:p>
          <w:p w14:paraId="206B4ACE" w14:textId="374D24CE" w:rsidR="00583717" w:rsidRPr="00BC46CB" w:rsidRDefault="00C13C35" w:rsidP="00BC46CB">
            <w:pPr>
              <w:pStyle w:val="ListParagraph"/>
              <w:numPr>
                <w:ilvl w:val="0"/>
                <w:numId w:val="43"/>
              </w:numPr>
              <w:rPr>
                <w:rFonts w:ascii="Arial" w:hAnsi="Arial" w:cs="Arial"/>
                <w:color w:val="FF0000"/>
                <w:szCs w:val="22"/>
              </w:rPr>
            </w:pPr>
            <w:r w:rsidRPr="00834E85">
              <w:rPr>
                <w:rFonts w:ascii="Arial" w:hAnsi="Arial" w:cs="Arial"/>
                <w:color w:val="FF0000"/>
                <w:szCs w:val="22"/>
              </w:rPr>
              <w:t xml:space="preserve">Providing a new concrete housekeeping pad is not the intent of the design. The intent is to provide neoprene waffle isolators beneath each AHU. This </w:t>
            </w:r>
            <w:proofErr w:type="gramStart"/>
            <w:r w:rsidRPr="00834E85">
              <w:rPr>
                <w:rFonts w:ascii="Arial" w:hAnsi="Arial" w:cs="Arial"/>
                <w:color w:val="FF0000"/>
                <w:szCs w:val="22"/>
              </w:rPr>
              <w:t>will be clarified</w:t>
            </w:r>
            <w:proofErr w:type="gramEnd"/>
            <w:r w:rsidRPr="00834E85">
              <w:rPr>
                <w:rFonts w:ascii="Arial" w:hAnsi="Arial" w:cs="Arial"/>
                <w:color w:val="FF0000"/>
                <w:szCs w:val="22"/>
              </w:rPr>
              <w:t xml:space="preserve"> on the drawings.</w:t>
            </w:r>
          </w:p>
          <w:p w14:paraId="4F217E0D" w14:textId="77777777" w:rsidR="00583717" w:rsidRPr="00834E85" w:rsidRDefault="00583717" w:rsidP="00C13C35">
            <w:pPr>
              <w:pStyle w:val="ListParagraph"/>
              <w:ind w:left="1440"/>
              <w:rPr>
                <w:rFonts w:ascii="Arial" w:hAnsi="Arial" w:cs="Arial"/>
                <w:szCs w:val="22"/>
              </w:rPr>
            </w:pPr>
          </w:p>
        </w:tc>
      </w:tr>
      <w:tr w:rsidR="00056570" w:rsidRPr="00056570" w14:paraId="530D685E" w14:textId="77777777" w:rsidTr="00056570">
        <w:trPr>
          <w:trHeight w:val="1575"/>
        </w:trPr>
        <w:tc>
          <w:tcPr>
            <w:tcW w:w="7860" w:type="dxa"/>
            <w:tcBorders>
              <w:top w:val="nil"/>
              <w:left w:val="nil"/>
              <w:bottom w:val="nil"/>
              <w:right w:val="nil"/>
            </w:tcBorders>
            <w:shd w:val="clear" w:color="auto" w:fill="auto"/>
            <w:vAlign w:val="center"/>
            <w:hideMark/>
          </w:tcPr>
          <w:p w14:paraId="0169B57A"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Motorized dampers </w:t>
            </w:r>
            <w:proofErr w:type="gramStart"/>
            <w:r w:rsidRPr="00834E85">
              <w:rPr>
                <w:rFonts w:ascii="Arial" w:hAnsi="Arial" w:cs="Arial"/>
                <w:szCs w:val="22"/>
              </w:rPr>
              <w:t>are shown</w:t>
            </w:r>
            <w:proofErr w:type="gramEnd"/>
            <w:r w:rsidRPr="00834E85">
              <w:rPr>
                <w:rFonts w:ascii="Arial" w:hAnsi="Arial" w:cs="Arial"/>
                <w:szCs w:val="22"/>
              </w:rPr>
              <w:t xml:space="preserve"> in the discharge of the Dual Duct AHU’s. (Reference M-100-6E Partial). There are no dampers in control flow diagrams or sequence of operation (Reference M600) Points list as well as Sequence of operation). Please clarify if these dampers are to be included and by who. Please provide updated sequence if applicable.</w:t>
            </w:r>
          </w:p>
          <w:p w14:paraId="4F63BB86" w14:textId="77777777" w:rsidR="00C13C35" w:rsidRPr="00834E85" w:rsidRDefault="00C13C35" w:rsidP="000C02E5">
            <w:pPr>
              <w:pStyle w:val="ListParagraph"/>
              <w:numPr>
                <w:ilvl w:val="0"/>
                <w:numId w:val="42"/>
              </w:numPr>
              <w:rPr>
                <w:rFonts w:ascii="Arial" w:hAnsi="Arial" w:cs="Arial"/>
                <w:color w:val="FF0000"/>
                <w:szCs w:val="22"/>
              </w:rPr>
            </w:pPr>
            <w:r w:rsidRPr="00834E85">
              <w:rPr>
                <w:rFonts w:ascii="Arial" w:hAnsi="Arial" w:cs="Arial"/>
                <w:color w:val="FF0000"/>
                <w:szCs w:val="22"/>
              </w:rPr>
              <w:t xml:space="preserve">Will clarify on drawings. These are to </w:t>
            </w:r>
            <w:proofErr w:type="gramStart"/>
            <w:r w:rsidRPr="00834E85">
              <w:rPr>
                <w:rFonts w:ascii="Arial" w:hAnsi="Arial" w:cs="Arial"/>
                <w:color w:val="FF0000"/>
                <w:szCs w:val="22"/>
              </w:rPr>
              <w:t>be provided</w:t>
            </w:r>
            <w:proofErr w:type="gramEnd"/>
            <w:r w:rsidRPr="00834E85">
              <w:rPr>
                <w:rFonts w:ascii="Arial" w:hAnsi="Arial" w:cs="Arial"/>
                <w:color w:val="FF0000"/>
                <w:szCs w:val="22"/>
              </w:rPr>
              <w:t xml:space="preserve"> by the controls contractor. The sizes of these dampers will need to be coordinated with the mechanical sub-contractor and the approved shop drawings.</w:t>
            </w:r>
          </w:p>
          <w:p w14:paraId="67EAA506" w14:textId="77777777" w:rsidR="00583717" w:rsidRDefault="00583717" w:rsidP="00583717">
            <w:pPr>
              <w:pStyle w:val="ListParagraph"/>
              <w:ind w:left="1440"/>
              <w:rPr>
                <w:rFonts w:ascii="Arial" w:hAnsi="Arial" w:cs="Arial"/>
                <w:color w:val="FF0000"/>
                <w:szCs w:val="22"/>
              </w:rPr>
            </w:pPr>
          </w:p>
          <w:p w14:paraId="7409BDDA" w14:textId="77777777" w:rsidR="00BC46CB" w:rsidRDefault="00BC46CB" w:rsidP="00583717">
            <w:pPr>
              <w:pStyle w:val="ListParagraph"/>
              <w:ind w:left="1440"/>
              <w:rPr>
                <w:rFonts w:ascii="Arial" w:hAnsi="Arial" w:cs="Arial"/>
                <w:color w:val="FF0000"/>
                <w:szCs w:val="22"/>
              </w:rPr>
            </w:pPr>
          </w:p>
          <w:p w14:paraId="401DD1FB" w14:textId="041350A7" w:rsidR="00BC46CB" w:rsidRPr="00834E85" w:rsidRDefault="00BC46CB" w:rsidP="00583717">
            <w:pPr>
              <w:pStyle w:val="ListParagraph"/>
              <w:ind w:left="1440"/>
              <w:rPr>
                <w:rFonts w:ascii="Arial" w:hAnsi="Arial" w:cs="Arial"/>
                <w:color w:val="FF0000"/>
                <w:szCs w:val="22"/>
              </w:rPr>
            </w:pPr>
          </w:p>
        </w:tc>
      </w:tr>
      <w:tr w:rsidR="00056570" w:rsidRPr="00056570" w14:paraId="65B22CFF" w14:textId="77777777" w:rsidTr="00056570">
        <w:trPr>
          <w:trHeight w:val="630"/>
        </w:trPr>
        <w:tc>
          <w:tcPr>
            <w:tcW w:w="7860" w:type="dxa"/>
            <w:tcBorders>
              <w:top w:val="nil"/>
              <w:left w:val="nil"/>
              <w:bottom w:val="nil"/>
              <w:right w:val="nil"/>
            </w:tcBorders>
            <w:shd w:val="clear" w:color="auto" w:fill="auto"/>
            <w:vAlign w:val="center"/>
            <w:hideMark/>
          </w:tcPr>
          <w:p w14:paraId="4469C45A"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Please clarify if dampers shown on M-100-6E are motorized volume dampers or FSM/SMK type dampers.</w:t>
            </w:r>
          </w:p>
          <w:p w14:paraId="289E813F" w14:textId="77777777" w:rsidR="00C13C35" w:rsidRPr="00834E85" w:rsidRDefault="00C13C35" w:rsidP="000C02E5">
            <w:pPr>
              <w:pStyle w:val="ListParagraph"/>
              <w:numPr>
                <w:ilvl w:val="0"/>
                <w:numId w:val="41"/>
              </w:numPr>
              <w:rPr>
                <w:rFonts w:ascii="Arial" w:hAnsi="Arial" w:cs="Arial"/>
                <w:color w:val="FF0000"/>
                <w:szCs w:val="22"/>
              </w:rPr>
            </w:pPr>
            <w:r w:rsidRPr="00834E85">
              <w:rPr>
                <w:rFonts w:ascii="Arial" w:hAnsi="Arial" w:cs="Arial"/>
                <w:color w:val="FF0000"/>
                <w:szCs w:val="22"/>
              </w:rPr>
              <w:t xml:space="preserve">These are motorized volume dampers. This </w:t>
            </w:r>
            <w:proofErr w:type="gramStart"/>
            <w:r w:rsidRPr="00834E85">
              <w:rPr>
                <w:rFonts w:ascii="Arial" w:hAnsi="Arial" w:cs="Arial"/>
                <w:color w:val="FF0000"/>
                <w:szCs w:val="22"/>
              </w:rPr>
              <w:t>will be clarified</w:t>
            </w:r>
            <w:proofErr w:type="gramEnd"/>
            <w:r w:rsidRPr="00834E85">
              <w:rPr>
                <w:rFonts w:ascii="Arial" w:hAnsi="Arial" w:cs="Arial"/>
                <w:color w:val="FF0000"/>
                <w:szCs w:val="22"/>
              </w:rPr>
              <w:t xml:space="preserve"> on the drawings.</w:t>
            </w:r>
          </w:p>
          <w:p w14:paraId="63D10B7A" w14:textId="77777777" w:rsidR="00C13C35" w:rsidRPr="00834E85" w:rsidRDefault="00C13C35" w:rsidP="00C13C35">
            <w:pPr>
              <w:pStyle w:val="ListParagraph"/>
              <w:ind w:left="1440"/>
              <w:rPr>
                <w:rFonts w:ascii="Arial" w:hAnsi="Arial" w:cs="Arial"/>
                <w:szCs w:val="22"/>
              </w:rPr>
            </w:pPr>
          </w:p>
        </w:tc>
      </w:tr>
      <w:tr w:rsidR="00056570" w:rsidRPr="00056570" w14:paraId="7B00AC57" w14:textId="77777777" w:rsidTr="00056570">
        <w:trPr>
          <w:trHeight w:val="945"/>
        </w:trPr>
        <w:tc>
          <w:tcPr>
            <w:tcW w:w="7860" w:type="dxa"/>
            <w:tcBorders>
              <w:top w:val="nil"/>
              <w:left w:val="nil"/>
              <w:bottom w:val="nil"/>
              <w:right w:val="nil"/>
            </w:tcBorders>
            <w:shd w:val="clear" w:color="auto" w:fill="auto"/>
            <w:vAlign w:val="center"/>
            <w:hideMark/>
          </w:tcPr>
          <w:p w14:paraId="7F751F21"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On M-505, note #11 indicates a hot water coil, but the schedule requires a steam coil.  M-10019E-2 shows notes regarding steam. Confirm that indeed it should be labelled as a steam coil as shown on the schedule.</w:t>
            </w:r>
          </w:p>
          <w:p w14:paraId="4B3835CA" w14:textId="77777777" w:rsidR="00C13C35" w:rsidRPr="00834E85" w:rsidRDefault="00C13C35" w:rsidP="000C02E5">
            <w:pPr>
              <w:pStyle w:val="ListParagraph"/>
              <w:numPr>
                <w:ilvl w:val="0"/>
                <w:numId w:val="40"/>
              </w:numPr>
              <w:rPr>
                <w:rFonts w:ascii="Arial" w:hAnsi="Arial" w:cs="Arial"/>
                <w:color w:val="FF0000"/>
                <w:szCs w:val="22"/>
              </w:rPr>
            </w:pPr>
            <w:r w:rsidRPr="00834E85">
              <w:rPr>
                <w:rFonts w:ascii="Arial" w:hAnsi="Arial" w:cs="Arial"/>
                <w:color w:val="FF0000"/>
                <w:szCs w:val="22"/>
              </w:rPr>
              <w:t xml:space="preserve">This </w:t>
            </w:r>
            <w:proofErr w:type="gramStart"/>
            <w:r w:rsidRPr="00834E85">
              <w:rPr>
                <w:rFonts w:ascii="Arial" w:hAnsi="Arial" w:cs="Arial"/>
                <w:color w:val="FF0000"/>
                <w:szCs w:val="22"/>
              </w:rPr>
              <w:t>should be labeled</w:t>
            </w:r>
            <w:proofErr w:type="gramEnd"/>
            <w:r w:rsidRPr="00834E85">
              <w:rPr>
                <w:rFonts w:ascii="Arial" w:hAnsi="Arial" w:cs="Arial"/>
                <w:color w:val="FF0000"/>
                <w:szCs w:val="22"/>
              </w:rPr>
              <w:t xml:space="preserve"> as a steam heating coil. Will clarify on drawings.</w:t>
            </w:r>
          </w:p>
          <w:p w14:paraId="46746983" w14:textId="77777777" w:rsidR="00C13C35" w:rsidRPr="00834E85" w:rsidRDefault="00C13C35" w:rsidP="00C13C35">
            <w:pPr>
              <w:pStyle w:val="ListParagraph"/>
              <w:ind w:left="1440"/>
              <w:rPr>
                <w:rFonts w:ascii="Arial" w:hAnsi="Arial" w:cs="Arial"/>
                <w:szCs w:val="22"/>
              </w:rPr>
            </w:pPr>
          </w:p>
        </w:tc>
      </w:tr>
      <w:tr w:rsidR="00056570" w:rsidRPr="00056570" w14:paraId="6D4FB810" w14:textId="77777777" w:rsidTr="00056570">
        <w:trPr>
          <w:trHeight w:val="630"/>
        </w:trPr>
        <w:tc>
          <w:tcPr>
            <w:tcW w:w="7860" w:type="dxa"/>
            <w:tcBorders>
              <w:top w:val="nil"/>
              <w:left w:val="nil"/>
              <w:bottom w:val="nil"/>
              <w:right w:val="nil"/>
            </w:tcBorders>
            <w:shd w:val="clear" w:color="auto" w:fill="auto"/>
            <w:vAlign w:val="center"/>
            <w:hideMark/>
          </w:tcPr>
          <w:p w14:paraId="63E07911"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lastRenderedPageBreak/>
              <w:t xml:space="preserve">In specification section 23 73 13, paragraph 2.3.H.4, a “walkable grating in drain pan section” is to </w:t>
            </w:r>
            <w:proofErr w:type="gramStart"/>
            <w:r w:rsidRPr="00834E85">
              <w:rPr>
                <w:rFonts w:ascii="Arial" w:hAnsi="Arial" w:cs="Arial"/>
                <w:szCs w:val="22"/>
              </w:rPr>
              <w:t>be provided</w:t>
            </w:r>
            <w:proofErr w:type="gramEnd"/>
            <w:r w:rsidRPr="00834E85">
              <w:rPr>
                <w:rFonts w:ascii="Arial" w:hAnsi="Arial" w:cs="Arial"/>
                <w:szCs w:val="22"/>
              </w:rPr>
              <w:t>. What material should this grating be?</w:t>
            </w:r>
          </w:p>
          <w:p w14:paraId="35917DEF" w14:textId="77777777" w:rsidR="00C13C35" w:rsidRPr="00834E85" w:rsidRDefault="00C13C35" w:rsidP="000C02E5">
            <w:pPr>
              <w:pStyle w:val="ListParagraph"/>
              <w:numPr>
                <w:ilvl w:val="0"/>
                <w:numId w:val="39"/>
              </w:numPr>
              <w:rPr>
                <w:rFonts w:ascii="Arial" w:hAnsi="Arial" w:cs="Arial"/>
                <w:color w:val="FF0000"/>
                <w:szCs w:val="22"/>
              </w:rPr>
            </w:pPr>
            <w:r w:rsidRPr="00834E85">
              <w:rPr>
                <w:rFonts w:ascii="Arial" w:hAnsi="Arial" w:cs="Arial"/>
                <w:color w:val="FF0000"/>
                <w:szCs w:val="22"/>
              </w:rPr>
              <w:t>Stainless steel to match drain pan.</w:t>
            </w:r>
          </w:p>
          <w:p w14:paraId="2998FDDC" w14:textId="77777777" w:rsidR="00C13C35" w:rsidRPr="00834E85" w:rsidRDefault="00C13C35" w:rsidP="00C13C35">
            <w:pPr>
              <w:pStyle w:val="ListParagraph"/>
              <w:ind w:left="1440"/>
              <w:rPr>
                <w:rFonts w:ascii="Arial" w:hAnsi="Arial" w:cs="Arial"/>
                <w:szCs w:val="22"/>
              </w:rPr>
            </w:pPr>
          </w:p>
        </w:tc>
      </w:tr>
      <w:tr w:rsidR="00056570" w:rsidRPr="00056570" w14:paraId="6914474E" w14:textId="77777777" w:rsidTr="00056570">
        <w:trPr>
          <w:trHeight w:val="1890"/>
        </w:trPr>
        <w:tc>
          <w:tcPr>
            <w:tcW w:w="7860" w:type="dxa"/>
            <w:tcBorders>
              <w:top w:val="nil"/>
              <w:left w:val="nil"/>
              <w:bottom w:val="nil"/>
              <w:right w:val="nil"/>
            </w:tcBorders>
            <w:shd w:val="clear" w:color="auto" w:fill="auto"/>
            <w:vAlign w:val="center"/>
            <w:hideMark/>
          </w:tcPr>
          <w:p w14:paraId="2655212B"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In specification section 27 73 13, paragraph 2.6.G, the manufacturer shall “provide </w:t>
            </w:r>
            <w:proofErr w:type="spellStart"/>
            <w:r w:rsidRPr="00834E85">
              <w:rPr>
                <w:rFonts w:ascii="Arial" w:hAnsi="Arial" w:cs="Arial"/>
                <w:szCs w:val="22"/>
              </w:rPr>
              <w:t>magnahelic</w:t>
            </w:r>
            <w:proofErr w:type="spellEnd"/>
            <w:r w:rsidRPr="00834E85">
              <w:rPr>
                <w:rFonts w:ascii="Arial" w:hAnsi="Arial" w:cs="Arial"/>
                <w:szCs w:val="22"/>
              </w:rPr>
              <w:t xml:space="preserve"> gauge with dry set of contacts for each filter bank.” Please clarify if this filter gauge should in fact be </w:t>
            </w:r>
            <w:proofErr w:type="spellStart"/>
            <w:r w:rsidRPr="00834E85">
              <w:rPr>
                <w:rFonts w:ascii="Arial" w:hAnsi="Arial" w:cs="Arial"/>
                <w:szCs w:val="22"/>
              </w:rPr>
              <w:t>Photohelic</w:t>
            </w:r>
            <w:proofErr w:type="spellEnd"/>
            <w:r w:rsidRPr="00834E85">
              <w:rPr>
                <w:rFonts w:ascii="Arial" w:hAnsi="Arial" w:cs="Arial"/>
                <w:szCs w:val="22"/>
              </w:rPr>
              <w:t xml:space="preserve"> type to accommodate dry contacts for remote monitoring. </w:t>
            </w:r>
            <w:proofErr w:type="spellStart"/>
            <w:r w:rsidRPr="00834E85">
              <w:rPr>
                <w:rFonts w:ascii="Arial" w:hAnsi="Arial" w:cs="Arial"/>
                <w:szCs w:val="22"/>
              </w:rPr>
              <w:t>Magnahelic</w:t>
            </w:r>
            <w:proofErr w:type="spellEnd"/>
            <w:r w:rsidRPr="00834E85">
              <w:rPr>
                <w:rFonts w:ascii="Arial" w:hAnsi="Arial" w:cs="Arial"/>
                <w:szCs w:val="22"/>
              </w:rPr>
              <w:t xml:space="preserve"> gauges typically do not have the option for contacts for remote monitoring by the BAS contractor.</w:t>
            </w:r>
          </w:p>
          <w:p w14:paraId="2AE64311" w14:textId="77777777" w:rsidR="00C13C35" w:rsidRPr="00834E85" w:rsidRDefault="00C13C35" w:rsidP="000C02E5">
            <w:pPr>
              <w:pStyle w:val="ListParagraph"/>
              <w:numPr>
                <w:ilvl w:val="0"/>
                <w:numId w:val="38"/>
              </w:numPr>
              <w:rPr>
                <w:rFonts w:ascii="Arial" w:hAnsi="Arial" w:cs="Arial"/>
                <w:szCs w:val="22"/>
              </w:rPr>
            </w:pPr>
            <w:proofErr w:type="spellStart"/>
            <w:r w:rsidRPr="00834E85">
              <w:rPr>
                <w:rFonts w:ascii="Arial" w:hAnsi="Arial" w:cs="Arial"/>
                <w:color w:val="FF0000"/>
                <w:szCs w:val="22"/>
              </w:rPr>
              <w:t>Photohelic</w:t>
            </w:r>
            <w:proofErr w:type="spellEnd"/>
            <w:r w:rsidRPr="00834E85">
              <w:rPr>
                <w:rFonts w:ascii="Arial" w:hAnsi="Arial" w:cs="Arial"/>
                <w:color w:val="FF0000"/>
                <w:szCs w:val="22"/>
              </w:rPr>
              <w:t xml:space="preserve"> type with dry contacts is acceptable. Will clarify this in the specifications.</w:t>
            </w:r>
          </w:p>
          <w:p w14:paraId="5EA7B1D9" w14:textId="77777777" w:rsidR="00DD02A6" w:rsidRPr="00834E85" w:rsidRDefault="00DD02A6" w:rsidP="00DD02A6">
            <w:pPr>
              <w:pStyle w:val="ListParagraph"/>
              <w:ind w:left="1440"/>
              <w:rPr>
                <w:rFonts w:ascii="Arial" w:hAnsi="Arial" w:cs="Arial"/>
                <w:szCs w:val="22"/>
              </w:rPr>
            </w:pPr>
          </w:p>
          <w:p w14:paraId="625EC765" w14:textId="77777777" w:rsidR="00583717" w:rsidRPr="00834E85" w:rsidRDefault="00583717" w:rsidP="00DD02A6">
            <w:pPr>
              <w:pStyle w:val="ListParagraph"/>
              <w:ind w:left="1440"/>
              <w:rPr>
                <w:rFonts w:ascii="Arial" w:hAnsi="Arial" w:cs="Arial"/>
                <w:szCs w:val="22"/>
              </w:rPr>
            </w:pPr>
          </w:p>
        </w:tc>
      </w:tr>
      <w:tr w:rsidR="00056570" w:rsidRPr="00056570" w14:paraId="73C7E69F" w14:textId="77777777" w:rsidTr="00056570">
        <w:trPr>
          <w:trHeight w:val="1890"/>
        </w:trPr>
        <w:tc>
          <w:tcPr>
            <w:tcW w:w="7860" w:type="dxa"/>
            <w:tcBorders>
              <w:top w:val="nil"/>
              <w:left w:val="nil"/>
              <w:bottom w:val="nil"/>
              <w:right w:val="nil"/>
            </w:tcBorders>
            <w:shd w:val="clear" w:color="auto" w:fill="auto"/>
            <w:vAlign w:val="center"/>
            <w:hideMark/>
          </w:tcPr>
          <w:p w14:paraId="4A005E77"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There are single </w:t>
            </w:r>
            <w:proofErr w:type="gramStart"/>
            <w:r w:rsidRPr="00834E85">
              <w:rPr>
                <w:rFonts w:ascii="Arial" w:hAnsi="Arial" w:cs="Arial"/>
                <w:szCs w:val="22"/>
              </w:rPr>
              <w:t>VFD’s</w:t>
            </w:r>
            <w:proofErr w:type="gramEnd"/>
            <w:r w:rsidRPr="00834E85">
              <w:rPr>
                <w:rFonts w:ascii="Arial" w:hAnsi="Arial" w:cs="Arial"/>
                <w:szCs w:val="22"/>
              </w:rPr>
              <w:t xml:space="preserve"> shown for all units which have two fans. In this configuration, MMP panels would likely be required to distribute power to the fan motors and provide means of individual fan motor overload protection and disconnecting. Can you confirm that MMP panels are required, and if so, who should provide this scope (AHU manufacturer factory mounted or loose in the field)?</w:t>
            </w:r>
          </w:p>
          <w:p w14:paraId="0B34E0FD" w14:textId="77777777" w:rsidR="00C13C35" w:rsidRPr="00834E85" w:rsidRDefault="00C13C35" w:rsidP="000C02E5">
            <w:pPr>
              <w:pStyle w:val="ListParagraph"/>
              <w:numPr>
                <w:ilvl w:val="0"/>
                <w:numId w:val="37"/>
              </w:numPr>
              <w:rPr>
                <w:rFonts w:ascii="Arial" w:hAnsi="Arial" w:cs="Arial"/>
                <w:color w:val="FF0000"/>
                <w:szCs w:val="22"/>
              </w:rPr>
            </w:pPr>
            <w:r w:rsidRPr="00834E85">
              <w:rPr>
                <w:rFonts w:ascii="Arial" w:hAnsi="Arial" w:cs="Arial"/>
                <w:color w:val="FF0000"/>
                <w:szCs w:val="22"/>
              </w:rPr>
              <w:t xml:space="preserve">AHU manufacture shall provide these to </w:t>
            </w:r>
            <w:proofErr w:type="gramStart"/>
            <w:r w:rsidRPr="00834E85">
              <w:rPr>
                <w:rFonts w:ascii="Arial" w:hAnsi="Arial" w:cs="Arial"/>
                <w:color w:val="FF0000"/>
                <w:szCs w:val="22"/>
              </w:rPr>
              <w:t>be installed</w:t>
            </w:r>
            <w:proofErr w:type="gramEnd"/>
            <w:r w:rsidRPr="00834E85">
              <w:rPr>
                <w:rFonts w:ascii="Arial" w:hAnsi="Arial" w:cs="Arial"/>
                <w:color w:val="FF0000"/>
                <w:szCs w:val="22"/>
              </w:rPr>
              <w:t xml:space="preserve"> in the factory if possible. Will clarify this on the drawings.</w:t>
            </w:r>
          </w:p>
          <w:p w14:paraId="06A7F0A7" w14:textId="77777777" w:rsidR="00C13C35" w:rsidRPr="00834E85" w:rsidRDefault="00C13C35" w:rsidP="00C13C35">
            <w:pPr>
              <w:pStyle w:val="ListParagraph"/>
              <w:ind w:left="1440"/>
              <w:rPr>
                <w:rFonts w:ascii="Arial" w:hAnsi="Arial" w:cs="Arial"/>
                <w:szCs w:val="22"/>
              </w:rPr>
            </w:pPr>
          </w:p>
        </w:tc>
      </w:tr>
      <w:tr w:rsidR="00056570" w:rsidRPr="00056570" w14:paraId="1B9E3975" w14:textId="77777777" w:rsidTr="00056570">
        <w:trPr>
          <w:trHeight w:val="1260"/>
        </w:trPr>
        <w:tc>
          <w:tcPr>
            <w:tcW w:w="7860" w:type="dxa"/>
            <w:tcBorders>
              <w:top w:val="nil"/>
              <w:left w:val="nil"/>
              <w:bottom w:val="nil"/>
              <w:right w:val="nil"/>
            </w:tcBorders>
            <w:shd w:val="clear" w:color="auto" w:fill="auto"/>
            <w:vAlign w:val="center"/>
            <w:hideMark/>
          </w:tcPr>
          <w:p w14:paraId="56E74531"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In specification section 23 73 13, paragraph 2.4.G.a, the “fan selection shall be made so that if one fan becomes inactive the remainder of the fans will operate out of the surge region.” </w:t>
            </w:r>
            <w:proofErr w:type="gramStart"/>
            <w:r w:rsidRPr="00834E85">
              <w:rPr>
                <w:rFonts w:ascii="Arial" w:hAnsi="Arial" w:cs="Arial"/>
                <w:szCs w:val="22"/>
              </w:rPr>
              <w:t>Can clarification be given</w:t>
            </w:r>
            <w:proofErr w:type="gramEnd"/>
            <w:r w:rsidRPr="00834E85">
              <w:rPr>
                <w:rFonts w:ascii="Arial" w:hAnsi="Arial" w:cs="Arial"/>
                <w:szCs w:val="22"/>
              </w:rPr>
              <w:t xml:space="preserve"> to the intent of this requirement?</w:t>
            </w:r>
          </w:p>
          <w:p w14:paraId="01564424" w14:textId="77777777" w:rsidR="00C13C35" w:rsidRPr="00834E85" w:rsidRDefault="00C13C35" w:rsidP="000C02E5">
            <w:pPr>
              <w:pStyle w:val="ListParagraph"/>
              <w:numPr>
                <w:ilvl w:val="0"/>
                <w:numId w:val="36"/>
              </w:numPr>
              <w:rPr>
                <w:rFonts w:ascii="Arial" w:hAnsi="Arial" w:cs="Arial"/>
                <w:color w:val="FF0000"/>
                <w:szCs w:val="22"/>
              </w:rPr>
            </w:pPr>
            <w:r w:rsidRPr="00834E85">
              <w:rPr>
                <w:rFonts w:ascii="Arial" w:hAnsi="Arial" w:cs="Arial"/>
                <w:color w:val="FF0000"/>
                <w:szCs w:val="22"/>
              </w:rPr>
              <w:t xml:space="preserve">The AHUs have dual fans, we want to make sure that if one fan becomes disabled, </w:t>
            </w:r>
            <w:proofErr w:type="gramStart"/>
            <w:r w:rsidRPr="00834E85">
              <w:rPr>
                <w:rFonts w:ascii="Arial" w:hAnsi="Arial" w:cs="Arial"/>
                <w:color w:val="FF0000"/>
                <w:szCs w:val="22"/>
              </w:rPr>
              <w:t>the</w:t>
            </w:r>
            <w:proofErr w:type="gramEnd"/>
            <w:r w:rsidRPr="00834E85">
              <w:rPr>
                <w:rFonts w:ascii="Arial" w:hAnsi="Arial" w:cs="Arial"/>
                <w:color w:val="FF0000"/>
                <w:szCs w:val="22"/>
              </w:rPr>
              <w:t xml:space="preserve"> AHU can still operate at a stable (reduced) airflow.</w:t>
            </w:r>
          </w:p>
          <w:p w14:paraId="612318CC" w14:textId="77777777" w:rsidR="00C13C35" w:rsidRDefault="00C13C35" w:rsidP="00C13C35">
            <w:pPr>
              <w:pStyle w:val="ListParagraph"/>
              <w:ind w:left="1440"/>
              <w:rPr>
                <w:rFonts w:ascii="Arial" w:hAnsi="Arial" w:cs="Arial"/>
                <w:szCs w:val="22"/>
              </w:rPr>
            </w:pPr>
          </w:p>
          <w:p w14:paraId="0DAACE54" w14:textId="77777777" w:rsidR="00BC46CB" w:rsidRDefault="00BC46CB" w:rsidP="00C13C35">
            <w:pPr>
              <w:pStyle w:val="ListParagraph"/>
              <w:ind w:left="1440"/>
              <w:rPr>
                <w:rFonts w:ascii="Arial" w:hAnsi="Arial" w:cs="Arial"/>
                <w:szCs w:val="22"/>
              </w:rPr>
            </w:pPr>
          </w:p>
          <w:p w14:paraId="6580DCA9" w14:textId="7C27606A" w:rsidR="00BC46CB" w:rsidRPr="00834E85" w:rsidRDefault="00BC46CB" w:rsidP="00C13C35">
            <w:pPr>
              <w:pStyle w:val="ListParagraph"/>
              <w:ind w:left="1440"/>
              <w:rPr>
                <w:rFonts w:ascii="Arial" w:hAnsi="Arial" w:cs="Arial"/>
                <w:szCs w:val="22"/>
              </w:rPr>
            </w:pPr>
          </w:p>
        </w:tc>
      </w:tr>
      <w:tr w:rsidR="00056570" w:rsidRPr="00056570" w14:paraId="48D3BC73" w14:textId="77777777" w:rsidTr="00056570">
        <w:trPr>
          <w:trHeight w:val="1575"/>
        </w:trPr>
        <w:tc>
          <w:tcPr>
            <w:tcW w:w="7860" w:type="dxa"/>
            <w:tcBorders>
              <w:top w:val="nil"/>
              <w:left w:val="nil"/>
              <w:bottom w:val="nil"/>
              <w:right w:val="nil"/>
            </w:tcBorders>
            <w:shd w:val="clear" w:color="auto" w:fill="auto"/>
            <w:vAlign w:val="center"/>
            <w:hideMark/>
          </w:tcPr>
          <w:p w14:paraId="200EF853"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In specification section 23 73 13, paragraph 3.2.B, it states “Deflection and Leakage </w:t>
            </w:r>
            <w:proofErr w:type="gramStart"/>
            <w:r w:rsidRPr="00834E85">
              <w:rPr>
                <w:rFonts w:ascii="Arial" w:hAnsi="Arial" w:cs="Arial"/>
                <w:szCs w:val="22"/>
              </w:rPr>
              <w:t>Testing</w:t>
            </w:r>
            <w:proofErr w:type="gramEnd"/>
            <w:r w:rsidRPr="00834E85">
              <w:rPr>
                <w:rFonts w:ascii="Arial" w:hAnsi="Arial" w:cs="Arial"/>
                <w:szCs w:val="22"/>
              </w:rPr>
              <w:t xml:space="preserve"> (field)” yet states “factory test all AHU’s.” Confirm that all deflection and leakage testing is to take place in the field once units are assembled and installed. Also, confirm how many tests are required (all units, one of each typical unit, etc.)</w:t>
            </w:r>
          </w:p>
          <w:p w14:paraId="7959522E" w14:textId="77777777" w:rsidR="00C13C35" w:rsidRPr="00834E85" w:rsidRDefault="00C13C35" w:rsidP="000C02E5">
            <w:pPr>
              <w:pStyle w:val="ListParagraph"/>
              <w:numPr>
                <w:ilvl w:val="0"/>
                <w:numId w:val="35"/>
              </w:numPr>
              <w:rPr>
                <w:rFonts w:ascii="Arial" w:hAnsi="Arial" w:cs="Arial"/>
                <w:color w:val="FF0000"/>
                <w:szCs w:val="22"/>
              </w:rPr>
            </w:pPr>
            <w:r w:rsidRPr="00834E85">
              <w:rPr>
                <w:rFonts w:ascii="Arial" w:hAnsi="Arial" w:cs="Arial"/>
                <w:color w:val="FF0000"/>
                <w:szCs w:val="22"/>
              </w:rPr>
              <w:t xml:space="preserve">The AHUs should be factory tested, and all units that have been disassembled and reassembled for shipping/installation will need to be </w:t>
            </w:r>
            <w:proofErr w:type="gramStart"/>
            <w:r w:rsidRPr="00834E85">
              <w:rPr>
                <w:rFonts w:ascii="Arial" w:hAnsi="Arial" w:cs="Arial"/>
                <w:color w:val="FF0000"/>
                <w:szCs w:val="22"/>
              </w:rPr>
              <w:t>field tested</w:t>
            </w:r>
            <w:proofErr w:type="gramEnd"/>
            <w:r w:rsidRPr="00834E85">
              <w:rPr>
                <w:rFonts w:ascii="Arial" w:hAnsi="Arial" w:cs="Arial"/>
                <w:color w:val="FF0000"/>
                <w:szCs w:val="22"/>
              </w:rPr>
              <w:t>.</w:t>
            </w:r>
          </w:p>
          <w:p w14:paraId="72B29A3B" w14:textId="77777777" w:rsidR="00C13C35" w:rsidRPr="00834E85" w:rsidRDefault="00C13C35" w:rsidP="00C13C35">
            <w:pPr>
              <w:pStyle w:val="ListParagraph"/>
              <w:ind w:left="1440"/>
              <w:rPr>
                <w:rFonts w:ascii="Arial" w:hAnsi="Arial" w:cs="Arial"/>
                <w:szCs w:val="22"/>
              </w:rPr>
            </w:pPr>
          </w:p>
        </w:tc>
      </w:tr>
      <w:tr w:rsidR="00056570" w:rsidRPr="00056570" w14:paraId="0DFA80C7" w14:textId="77777777" w:rsidTr="00056570">
        <w:trPr>
          <w:trHeight w:val="630"/>
        </w:trPr>
        <w:tc>
          <w:tcPr>
            <w:tcW w:w="7860" w:type="dxa"/>
            <w:tcBorders>
              <w:top w:val="nil"/>
              <w:left w:val="nil"/>
              <w:bottom w:val="nil"/>
              <w:right w:val="nil"/>
            </w:tcBorders>
            <w:shd w:val="clear" w:color="auto" w:fill="auto"/>
            <w:vAlign w:val="center"/>
            <w:hideMark/>
          </w:tcPr>
          <w:p w14:paraId="7DF15AB8"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For the AHU fan arrays, are backdraft dampers or removable plates required for the fans?</w:t>
            </w:r>
          </w:p>
          <w:p w14:paraId="2F3247F8" w14:textId="77777777" w:rsidR="00C13C35" w:rsidRPr="00834E85" w:rsidRDefault="00C13C35" w:rsidP="000C02E5">
            <w:pPr>
              <w:pStyle w:val="ListParagraph"/>
              <w:numPr>
                <w:ilvl w:val="0"/>
                <w:numId w:val="34"/>
              </w:numPr>
              <w:rPr>
                <w:rFonts w:ascii="Arial" w:hAnsi="Arial" w:cs="Arial"/>
                <w:color w:val="FF0000"/>
                <w:szCs w:val="22"/>
              </w:rPr>
            </w:pPr>
            <w:r w:rsidRPr="00834E85">
              <w:rPr>
                <w:rFonts w:ascii="Arial" w:hAnsi="Arial" w:cs="Arial"/>
                <w:color w:val="FF0000"/>
                <w:szCs w:val="22"/>
              </w:rPr>
              <w:t xml:space="preserve">Backdraft dampers </w:t>
            </w:r>
            <w:proofErr w:type="gramStart"/>
            <w:r w:rsidRPr="00834E85">
              <w:rPr>
                <w:rFonts w:ascii="Arial" w:hAnsi="Arial" w:cs="Arial"/>
                <w:color w:val="FF0000"/>
                <w:szCs w:val="22"/>
              </w:rPr>
              <w:t>shall be provided</w:t>
            </w:r>
            <w:proofErr w:type="gramEnd"/>
            <w:r w:rsidRPr="00834E85">
              <w:rPr>
                <w:rFonts w:ascii="Arial" w:hAnsi="Arial" w:cs="Arial"/>
                <w:color w:val="FF0000"/>
                <w:szCs w:val="22"/>
              </w:rPr>
              <w:t>. Will clarify in the specifications.</w:t>
            </w:r>
          </w:p>
          <w:p w14:paraId="36FFCA23" w14:textId="77777777" w:rsidR="00C13C35" w:rsidRPr="00834E85" w:rsidRDefault="00C13C35" w:rsidP="00C13C35">
            <w:pPr>
              <w:pStyle w:val="ListParagraph"/>
              <w:ind w:left="1440"/>
              <w:rPr>
                <w:rFonts w:ascii="Arial" w:hAnsi="Arial" w:cs="Arial"/>
                <w:szCs w:val="22"/>
              </w:rPr>
            </w:pPr>
          </w:p>
        </w:tc>
      </w:tr>
      <w:tr w:rsidR="00056570" w:rsidRPr="00056570" w14:paraId="60075241" w14:textId="77777777" w:rsidTr="00056570">
        <w:trPr>
          <w:trHeight w:val="1260"/>
        </w:trPr>
        <w:tc>
          <w:tcPr>
            <w:tcW w:w="7860" w:type="dxa"/>
            <w:tcBorders>
              <w:top w:val="nil"/>
              <w:left w:val="nil"/>
              <w:bottom w:val="nil"/>
              <w:right w:val="nil"/>
            </w:tcBorders>
            <w:shd w:val="clear" w:color="auto" w:fill="auto"/>
            <w:vAlign w:val="center"/>
            <w:hideMark/>
          </w:tcPr>
          <w:p w14:paraId="5E2B0086"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lastRenderedPageBreak/>
              <w:t xml:space="preserve">In specification section 23 73 13, paragraph 2.3.B, </w:t>
            </w:r>
            <w:proofErr w:type="gramStart"/>
            <w:r w:rsidRPr="00834E85">
              <w:rPr>
                <w:rFonts w:ascii="Arial" w:hAnsi="Arial" w:cs="Arial"/>
                <w:szCs w:val="22"/>
              </w:rPr>
              <w:t>aluminum diamond tread plate flooring</w:t>
            </w:r>
            <w:proofErr w:type="gramEnd"/>
            <w:r w:rsidRPr="00834E85">
              <w:rPr>
                <w:rFonts w:ascii="Arial" w:hAnsi="Arial" w:cs="Arial"/>
                <w:szCs w:val="22"/>
              </w:rPr>
              <w:t xml:space="preserve"> is required for all units above 10,000 CFM. Since many units on this project are below 10,000 CFM, please confirm that it is </w:t>
            </w:r>
            <w:proofErr w:type="gramStart"/>
            <w:r w:rsidRPr="00834E85">
              <w:rPr>
                <w:rFonts w:ascii="Arial" w:hAnsi="Arial" w:cs="Arial"/>
                <w:szCs w:val="22"/>
              </w:rPr>
              <w:t>only required for units above 10,000 CFM or if in fact all units should have this requirement</w:t>
            </w:r>
            <w:proofErr w:type="gramEnd"/>
            <w:r w:rsidRPr="00834E85">
              <w:rPr>
                <w:rFonts w:ascii="Arial" w:hAnsi="Arial" w:cs="Arial"/>
                <w:szCs w:val="22"/>
              </w:rPr>
              <w:t>.</w:t>
            </w:r>
          </w:p>
          <w:p w14:paraId="32BFF14B" w14:textId="77777777" w:rsidR="00C13C35" w:rsidRPr="00834E85" w:rsidRDefault="00C13C35" w:rsidP="000C02E5">
            <w:pPr>
              <w:pStyle w:val="ListParagraph"/>
              <w:numPr>
                <w:ilvl w:val="0"/>
                <w:numId w:val="33"/>
              </w:numPr>
              <w:rPr>
                <w:rFonts w:ascii="Arial" w:hAnsi="Arial" w:cs="Arial"/>
                <w:color w:val="FF0000"/>
                <w:szCs w:val="22"/>
              </w:rPr>
            </w:pPr>
            <w:r w:rsidRPr="00834E85">
              <w:rPr>
                <w:rFonts w:ascii="Arial" w:hAnsi="Arial" w:cs="Arial"/>
                <w:color w:val="FF0000"/>
                <w:szCs w:val="22"/>
              </w:rPr>
              <w:t>Specification applies to all AHU's.</w:t>
            </w:r>
          </w:p>
          <w:p w14:paraId="08989135" w14:textId="77777777" w:rsidR="00C13C35" w:rsidRPr="00834E85" w:rsidRDefault="00C13C35" w:rsidP="00C13C35">
            <w:pPr>
              <w:pStyle w:val="ListParagraph"/>
              <w:ind w:left="1440"/>
              <w:rPr>
                <w:rFonts w:ascii="Arial" w:hAnsi="Arial" w:cs="Arial"/>
                <w:szCs w:val="22"/>
              </w:rPr>
            </w:pPr>
          </w:p>
        </w:tc>
      </w:tr>
      <w:tr w:rsidR="00056570" w:rsidRPr="00056570" w14:paraId="437628F3" w14:textId="77777777" w:rsidTr="00056570">
        <w:trPr>
          <w:trHeight w:val="2205"/>
        </w:trPr>
        <w:tc>
          <w:tcPr>
            <w:tcW w:w="7860" w:type="dxa"/>
            <w:tcBorders>
              <w:top w:val="nil"/>
              <w:left w:val="nil"/>
              <w:bottom w:val="nil"/>
              <w:right w:val="nil"/>
            </w:tcBorders>
            <w:shd w:val="clear" w:color="auto" w:fill="auto"/>
            <w:vAlign w:val="center"/>
            <w:hideMark/>
          </w:tcPr>
          <w:p w14:paraId="13EB63B4"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Alternate # 1 requests to provide new concrete floor sealer in existing mechanical rooms.  Note per Dayton Superior installation requirements a cure time of 12 hours is required before heavy foot traffic can occur.  If sealer is </w:t>
            </w:r>
            <w:proofErr w:type="gramStart"/>
            <w:r w:rsidRPr="00834E85">
              <w:rPr>
                <w:rFonts w:ascii="Arial" w:hAnsi="Arial" w:cs="Arial"/>
                <w:szCs w:val="22"/>
              </w:rPr>
              <w:t>required</w:t>
            </w:r>
            <w:proofErr w:type="gramEnd"/>
            <w:r w:rsidRPr="00834E85">
              <w:rPr>
                <w:rFonts w:ascii="Arial" w:hAnsi="Arial" w:cs="Arial"/>
                <w:szCs w:val="22"/>
              </w:rPr>
              <w:t xml:space="preserve"> this will affect the mandatory weekend unit change schedule.  Please provide additional clarification of scope.  If alternate #1 is accepted can the sealer be apply after the unit is installed and only around the perimeter of the unit?  </w:t>
            </w:r>
          </w:p>
          <w:p w14:paraId="485CACEF" w14:textId="77777777" w:rsidR="00C13C35" w:rsidRPr="00834E85" w:rsidRDefault="002F54CF" w:rsidP="000C02E5">
            <w:pPr>
              <w:pStyle w:val="ListParagraph"/>
              <w:numPr>
                <w:ilvl w:val="0"/>
                <w:numId w:val="32"/>
              </w:numPr>
              <w:rPr>
                <w:rFonts w:ascii="Arial" w:hAnsi="Arial" w:cs="Arial"/>
                <w:color w:val="FF0000"/>
                <w:szCs w:val="22"/>
              </w:rPr>
            </w:pPr>
            <w:r w:rsidRPr="00834E85">
              <w:rPr>
                <w:rFonts w:ascii="Arial" w:hAnsi="Arial" w:cs="Arial"/>
                <w:color w:val="FF0000"/>
                <w:szCs w:val="22"/>
              </w:rPr>
              <w:t xml:space="preserve">Please see attached revised specification for </w:t>
            </w:r>
            <w:proofErr w:type="spellStart"/>
            <w:r w:rsidRPr="00834E85">
              <w:rPr>
                <w:rFonts w:ascii="Arial" w:hAnsi="Arial" w:cs="Arial"/>
                <w:color w:val="FF0000"/>
                <w:szCs w:val="22"/>
              </w:rPr>
              <w:t>Sikagard</w:t>
            </w:r>
            <w:proofErr w:type="spellEnd"/>
            <w:r w:rsidRPr="00834E85">
              <w:rPr>
                <w:rFonts w:ascii="Arial" w:hAnsi="Arial" w:cs="Arial"/>
                <w:color w:val="FF0000"/>
                <w:szCs w:val="22"/>
              </w:rPr>
              <w:t xml:space="preserve"> 664 Versatile Epoxy for High Performance Protective Coatings. Price this product and installation instead of the concrete sealant that </w:t>
            </w:r>
            <w:proofErr w:type="gramStart"/>
            <w:r w:rsidRPr="00834E85">
              <w:rPr>
                <w:rFonts w:ascii="Arial" w:hAnsi="Arial" w:cs="Arial"/>
                <w:color w:val="FF0000"/>
                <w:szCs w:val="22"/>
              </w:rPr>
              <w:t>was originally specified</w:t>
            </w:r>
            <w:proofErr w:type="gramEnd"/>
            <w:r w:rsidRPr="00834E85">
              <w:rPr>
                <w:rFonts w:ascii="Arial" w:hAnsi="Arial" w:cs="Arial"/>
                <w:color w:val="FF0000"/>
                <w:szCs w:val="22"/>
              </w:rPr>
              <w:t>. Please provide a cost p</w:t>
            </w:r>
            <w:r w:rsidR="001F4C78" w:rsidRPr="00834E85">
              <w:rPr>
                <w:rFonts w:ascii="Arial" w:hAnsi="Arial" w:cs="Arial"/>
                <w:color w:val="FF0000"/>
                <w:szCs w:val="22"/>
              </w:rPr>
              <w:t xml:space="preserve">er </w:t>
            </w:r>
            <w:proofErr w:type="spellStart"/>
            <w:r w:rsidR="001F4C78" w:rsidRPr="00834E85">
              <w:rPr>
                <w:rFonts w:ascii="Arial" w:hAnsi="Arial" w:cs="Arial"/>
                <w:color w:val="FF0000"/>
                <w:szCs w:val="22"/>
              </w:rPr>
              <w:t>mechancial</w:t>
            </w:r>
            <w:proofErr w:type="spellEnd"/>
            <w:r w:rsidR="001F4C78" w:rsidRPr="00834E85">
              <w:rPr>
                <w:rFonts w:ascii="Arial" w:hAnsi="Arial" w:cs="Arial"/>
                <w:color w:val="FF0000"/>
                <w:szCs w:val="22"/>
              </w:rPr>
              <w:t xml:space="preserve"> room. The Pricing and Delivery Schedule </w:t>
            </w:r>
            <w:proofErr w:type="gramStart"/>
            <w:r w:rsidRPr="00834E85">
              <w:rPr>
                <w:rFonts w:ascii="Arial" w:hAnsi="Arial" w:cs="Arial"/>
                <w:color w:val="FF0000"/>
                <w:szCs w:val="22"/>
              </w:rPr>
              <w:t>has been updated</w:t>
            </w:r>
            <w:proofErr w:type="gramEnd"/>
            <w:r w:rsidRPr="00834E85">
              <w:rPr>
                <w:rFonts w:ascii="Arial" w:hAnsi="Arial" w:cs="Arial"/>
                <w:color w:val="FF0000"/>
                <w:szCs w:val="22"/>
              </w:rPr>
              <w:t xml:space="preserve"> </w:t>
            </w:r>
            <w:r w:rsidR="001F4C78" w:rsidRPr="00834E85">
              <w:rPr>
                <w:rFonts w:ascii="Arial" w:hAnsi="Arial" w:cs="Arial"/>
                <w:color w:val="FF0000"/>
                <w:szCs w:val="22"/>
              </w:rPr>
              <w:t xml:space="preserve">below </w:t>
            </w:r>
            <w:r w:rsidRPr="00834E85">
              <w:rPr>
                <w:rFonts w:ascii="Arial" w:hAnsi="Arial" w:cs="Arial"/>
                <w:color w:val="FF0000"/>
                <w:szCs w:val="22"/>
              </w:rPr>
              <w:t xml:space="preserve">to reflect this change. </w:t>
            </w:r>
            <w:proofErr w:type="gramStart"/>
            <w:r w:rsidRPr="00834E85">
              <w:rPr>
                <w:rFonts w:ascii="Arial" w:hAnsi="Arial" w:cs="Arial"/>
                <w:color w:val="FF0000"/>
                <w:szCs w:val="22"/>
              </w:rPr>
              <w:t>Also</w:t>
            </w:r>
            <w:proofErr w:type="gramEnd"/>
            <w:r w:rsidRPr="00834E85">
              <w:rPr>
                <w:rFonts w:ascii="Arial" w:hAnsi="Arial" w:cs="Arial"/>
                <w:color w:val="FF0000"/>
                <w:szCs w:val="22"/>
              </w:rPr>
              <w:t xml:space="preserve"> include all schedule impacts related to this alternate as well.</w:t>
            </w:r>
          </w:p>
          <w:p w14:paraId="26631DAC" w14:textId="77777777" w:rsidR="002F54CF" w:rsidRPr="00834E85" w:rsidRDefault="002F54CF" w:rsidP="002F54CF">
            <w:pPr>
              <w:pStyle w:val="ListParagraph"/>
              <w:ind w:left="1440"/>
              <w:rPr>
                <w:rFonts w:ascii="Arial" w:hAnsi="Arial" w:cs="Arial"/>
                <w:szCs w:val="22"/>
              </w:rPr>
            </w:pPr>
          </w:p>
        </w:tc>
      </w:tr>
      <w:tr w:rsidR="00056570" w:rsidRPr="00056570" w14:paraId="39283B9E" w14:textId="77777777" w:rsidTr="00056570">
        <w:trPr>
          <w:trHeight w:val="945"/>
        </w:trPr>
        <w:tc>
          <w:tcPr>
            <w:tcW w:w="7860" w:type="dxa"/>
            <w:tcBorders>
              <w:top w:val="nil"/>
              <w:left w:val="nil"/>
              <w:bottom w:val="nil"/>
              <w:right w:val="nil"/>
            </w:tcBorders>
            <w:shd w:val="clear" w:color="auto" w:fill="auto"/>
            <w:vAlign w:val="center"/>
            <w:hideMark/>
          </w:tcPr>
          <w:p w14:paraId="270DC779"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All E drawing list the panels as LA or LB since the voltage shown is 480/277 volt is this correct or should they be HA &amp; HB? </w:t>
            </w:r>
            <w:proofErr w:type="gramStart"/>
            <w:r w:rsidRPr="00834E85">
              <w:rPr>
                <w:rFonts w:ascii="Arial" w:hAnsi="Arial" w:cs="Arial"/>
                <w:szCs w:val="22"/>
              </w:rPr>
              <w:t>And</w:t>
            </w:r>
            <w:proofErr w:type="gramEnd"/>
            <w:r w:rsidRPr="00834E85">
              <w:rPr>
                <w:rFonts w:ascii="Arial" w:hAnsi="Arial" w:cs="Arial"/>
                <w:szCs w:val="22"/>
              </w:rPr>
              <w:t xml:space="preserve"> if so is the location shown correct? </w:t>
            </w:r>
          </w:p>
          <w:p w14:paraId="56AA3496" w14:textId="77777777" w:rsidR="00C13C35" w:rsidRPr="00834E85" w:rsidRDefault="00C13C35" w:rsidP="000C02E5">
            <w:pPr>
              <w:pStyle w:val="ListParagraph"/>
              <w:numPr>
                <w:ilvl w:val="0"/>
                <w:numId w:val="31"/>
              </w:numPr>
              <w:rPr>
                <w:rFonts w:ascii="Arial" w:hAnsi="Arial" w:cs="Arial"/>
                <w:color w:val="FF0000"/>
                <w:szCs w:val="22"/>
              </w:rPr>
            </w:pPr>
            <w:proofErr w:type="gramStart"/>
            <w:r w:rsidRPr="00834E85">
              <w:rPr>
                <w:rFonts w:ascii="Arial" w:hAnsi="Arial" w:cs="Arial"/>
                <w:color w:val="FF0000"/>
                <w:szCs w:val="22"/>
              </w:rPr>
              <w:t>Panel names are existing and will remain unchanged.</w:t>
            </w:r>
            <w:proofErr w:type="gramEnd"/>
            <w:r w:rsidRPr="00834E85">
              <w:rPr>
                <w:rFonts w:ascii="Arial" w:hAnsi="Arial" w:cs="Arial"/>
                <w:color w:val="FF0000"/>
                <w:szCs w:val="22"/>
              </w:rPr>
              <w:t xml:space="preserve"> Locations are correct.</w:t>
            </w:r>
          </w:p>
          <w:p w14:paraId="5AB05135" w14:textId="77777777" w:rsidR="00C13C35" w:rsidRPr="00834E85" w:rsidRDefault="00C13C35" w:rsidP="00C13C35">
            <w:pPr>
              <w:pStyle w:val="ListParagraph"/>
              <w:ind w:left="1440"/>
              <w:rPr>
                <w:rFonts w:ascii="Arial" w:hAnsi="Arial" w:cs="Arial"/>
                <w:szCs w:val="22"/>
              </w:rPr>
            </w:pPr>
          </w:p>
        </w:tc>
      </w:tr>
      <w:tr w:rsidR="00056570" w:rsidRPr="00056570" w14:paraId="7F434CB5" w14:textId="77777777" w:rsidTr="00056570">
        <w:trPr>
          <w:trHeight w:val="900"/>
        </w:trPr>
        <w:tc>
          <w:tcPr>
            <w:tcW w:w="7860" w:type="dxa"/>
            <w:tcBorders>
              <w:top w:val="nil"/>
              <w:left w:val="nil"/>
              <w:bottom w:val="nil"/>
              <w:right w:val="nil"/>
            </w:tcBorders>
            <w:shd w:val="clear" w:color="auto" w:fill="auto"/>
            <w:vAlign w:val="center"/>
            <w:hideMark/>
          </w:tcPr>
          <w:p w14:paraId="5783DC50"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Drawing E-100-1E does not show the location of panel LB2 or the VFD that </w:t>
            </w:r>
            <w:proofErr w:type="gramStart"/>
            <w:r w:rsidRPr="00834E85">
              <w:rPr>
                <w:rFonts w:ascii="Arial" w:hAnsi="Arial" w:cs="Arial"/>
                <w:szCs w:val="22"/>
              </w:rPr>
              <w:t>will be replaced</w:t>
            </w:r>
            <w:proofErr w:type="gramEnd"/>
            <w:r w:rsidRPr="00834E85">
              <w:rPr>
                <w:rFonts w:ascii="Arial" w:hAnsi="Arial" w:cs="Arial"/>
                <w:szCs w:val="22"/>
              </w:rPr>
              <w:t xml:space="preserve">.  Please </w:t>
            </w:r>
            <w:proofErr w:type="gramStart"/>
            <w:r w:rsidRPr="00834E85">
              <w:rPr>
                <w:rFonts w:ascii="Arial" w:hAnsi="Arial" w:cs="Arial"/>
                <w:szCs w:val="22"/>
              </w:rPr>
              <w:t>advise</w:t>
            </w:r>
            <w:proofErr w:type="gramEnd"/>
            <w:r w:rsidRPr="00834E85">
              <w:rPr>
                <w:rFonts w:ascii="Arial" w:hAnsi="Arial" w:cs="Arial"/>
                <w:szCs w:val="22"/>
              </w:rPr>
              <w:t>.</w:t>
            </w:r>
          </w:p>
          <w:p w14:paraId="78A7C093" w14:textId="77777777" w:rsidR="00C13C35" w:rsidRPr="00834E85" w:rsidRDefault="00C13C35" w:rsidP="000C02E5">
            <w:pPr>
              <w:pStyle w:val="ListParagraph"/>
              <w:numPr>
                <w:ilvl w:val="0"/>
                <w:numId w:val="30"/>
              </w:numPr>
              <w:rPr>
                <w:rFonts w:ascii="Arial" w:hAnsi="Arial" w:cs="Arial"/>
                <w:color w:val="FF0000"/>
                <w:szCs w:val="22"/>
              </w:rPr>
            </w:pPr>
            <w:r w:rsidRPr="00834E85">
              <w:rPr>
                <w:rFonts w:ascii="Arial" w:hAnsi="Arial" w:cs="Arial"/>
                <w:color w:val="FF0000"/>
                <w:szCs w:val="22"/>
              </w:rPr>
              <w:t xml:space="preserve">Panel LB2 is mislabeled and should be LA2. Panel LA2 (1HA) is located in the level </w:t>
            </w:r>
            <w:proofErr w:type="gramStart"/>
            <w:r w:rsidRPr="00834E85">
              <w:rPr>
                <w:rFonts w:ascii="Arial" w:hAnsi="Arial" w:cs="Arial"/>
                <w:color w:val="FF0000"/>
                <w:szCs w:val="22"/>
              </w:rPr>
              <w:t>1</w:t>
            </w:r>
            <w:proofErr w:type="gramEnd"/>
            <w:r w:rsidRPr="00834E85">
              <w:rPr>
                <w:rFonts w:ascii="Arial" w:hAnsi="Arial" w:cs="Arial"/>
                <w:color w:val="FF0000"/>
                <w:szCs w:val="22"/>
              </w:rPr>
              <w:t xml:space="preserve"> east mechanical room. There is not an existing VFD for AHU-1-1.</w:t>
            </w:r>
          </w:p>
          <w:p w14:paraId="4E1009FD" w14:textId="77777777" w:rsidR="00C13C35" w:rsidRDefault="00C13C35" w:rsidP="00C13C35">
            <w:pPr>
              <w:pStyle w:val="ListParagraph"/>
              <w:ind w:left="1440"/>
              <w:rPr>
                <w:rFonts w:ascii="Arial" w:hAnsi="Arial" w:cs="Arial"/>
                <w:szCs w:val="22"/>
              </w:rPr>
            </w:pPr>
          </w:p>
          <w:p w14:paraId="5693CD99" w14:textId="38FFF2BD" w:rsidR="00BC46CB" w:rsidRPr="00834E85" w:rsidRDefault="00BC46CB" w:rsidP="00C13C35">
            <w:pPr>
              <w:pStyle w:val="ListParagraph"/>
              <w:ind w:left="1440"/>
              <w:rPr>
                <w:rFonts w:ascii="Arial" w:hAnsi="Arial" w:cs="Arial"/>
                <w:szCs w:val="22"/>
              </w:rPr>
            </w:pPr>
          </w:p>
        </w:tc>
      </w:tr>
      <w:tr w:rsidR="00056570" w:rsidRPr="00056570" w14:paraId="143E272B" w14:textId="77777777" w:rsidTr="00056570">
        <w:trPr>
          <w:trHeight w:val="630"/>
        </w:trPr>
        <w:tc>
          <w:tcPr>
            <w:tcW w:w="7860" w:type="dxa"/>
            <w:tcBorders>
              <w:top w:val="nil"/>
              <w:left w:val="nil"/>
              <w:bottom w:val="nil"/>
              <w:right w:val="nil"/>
            </w:tcBorders>
            <w:shd w:val="clear" w:color="auto" w:fill="auto"/>
            <w:vAlign w:val="center"/>
            <w:hideMark/>
          </w:tcPr>
          <w:p w14:paraId="53E2ABB2"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Drawing E-100-1ME does not show the location of panel LA1 or the location of the VFD to </w:t>
            </w:r>
            <w:proofErr w:type="gramStart"/>
            <w:r w:rsidRPr="00834E85">
              <w:rPr>
                <w:rFonts w:ascii="Arial" w:hAnsi="Arial" w:cs="Arial"/>
                <w:szCs w:val="22"/>
              </w:rPr>
              <w:t>be replaced</w:t>
            </w:r>
            <w:proofErr w:type="gramEnd"/>
            <w:r w:rsidRPr="00834E85">
              <w:rPr>
                <w:rFonts w:ascii="Arial" w:hAnsi="Arial" w:cs="Arial"/>
                <w:szCs w:val="22"/>
              </w:rPr>
              <w:t xml:space="preserve">.  Please </w:t>
            </w:r>
            <w:proofErr w:type="gramStart"/>
            <w:r w:rsidRPr="00834E85">
              <w:rPr>
                <w:rFonts w:ascii="Arial" w:hAnsi="Arial" w:cs="Arial"/>
                <w:szCs w:val="22"/>
              </w:rPr>
              <w:t>advise</w:t>
            </w:r>
            <w:proofErr w:type="gramEnd"/>
            <w:r w:rsidRPr="00834E85">
              <w:rPr>
                <w:rFonts w:ascii="Arial" w:hAnsi="Arial" w:cs="Arial"/>
                <w:szCs w:val="22"/>
              </w:rPr>
              <w:t>.</w:t>
            </w:r>
          </w:p>
          <w:p w14:paraId="39E1B3E4" w14:textId="77777777" w:rsidR="00C13C35" w:rsidRPr="00834E85" w:rsidRDefault="00C13C35" w:rsidP="000C02E5">
            <w:pPr>
              <w:pStyle w:val="ListParagraph"/>
              <w:numPr>
                <w:ilvl w:val="0"/>
                <w:numId w:val="29"/>
              </w:numPr>
              <w:rPr>
                <w:rFonts w:ascii="Arial" w:hAnsi="Arial" w:cs="Arial"/>
                <w:color w:val="FF0000"/>
                <w:szCs w:val="22"/>
              </w:rPr>
            </w:pPr>
            <w:r w:rsidRPr="00834E85">
              <w:rPr>
                <w:rFonts w:ascii="Arial" w:hAnsi="Arial" w:cs="Arial"/>
                <w:color w:val="FF0000"/>
                <w:szCs w:val="22"/>
              </w:rPr>
              <w:t>Panel LA1 is located left of the door before entering the mezzanine east mechanical room. There is not an existing VFD for AHU-M-1.</w:t>
            </w:r>
          </w:p>
          <w:p w14:paraId="22BEFEB5" w14:textId="77777777" w:rsidR="00C13C35" w:rsidRPr="00834E85" w:rsidRDefault="00C13C35" w:rsidP="00C13C35">
            <w:pPr>
              <w:pStyle w:val="ListParagraph"/>
              <w:ind w:left="1440"/>
              <w:rPr>
                <w:rFonts w:ascii="Arial" w:hAnsi="Arial" w:cs="Arial"/>
                <w:szCs w:val="22"/>
              </w:rPr>
            </w:pPr>
          </w:p>
        </w:tc>
      </w:tr>
      <w:tr w:rsidR="00056570" w:rsidRPr="00056570" w14:paraId="40EA1F80" w14:textId="77777777" w:rsidTr="00056570">
        <w:trPr>
          <w:trHeight w:val="630"/>
        </w:trPr>
        <w:tc>
          <w:tcPr>
            <w:tcW w:w="7860" w:type="dxa"/>
            <w:tcBorders>
              <w:top w:val="nil"/>
              <w:left w:val="nil"/>
              <w:bottom w:val="nil"/>
              <w:right w:val="nil"/>
            </w:tcBorders>
            <w:shd w:val="clear" w:color="auto" w:fill="auto"/>
            <w:vAlign w:val="center"/>
            <w:hideMark/>
          </w:tcPr>
          <w:p w14:paraId="2F71660D"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Drawings E-100-1ME shows </w:t>
            </w:r>
            <w:proofErr w:type="gramStart"/>
            <w:r w:rsidRPr="00834E85">
              <w:rPr>
                <w:rFonts w:ascii="Arial" w:hAnsi="Arial" w:cs="Arial"/>
                <w:szCs w:val="22"/>
              </w:rPr>
              <w:t>2</w:t>
            </w:r>
            <w:proofErr w:type="gramEnd"/>
            <w:r w:rsidRPr="00834E85">
              <w:rPr>
                <w:rFonts w:ascii="Arial" w:hAnsi="Arial" w:cs="Arial"/>
                <w:szCs w:val="22"/>
              </w:rPr>
              <w:t xml:space="preserve"> locations for VFD-AHU-B1 in new install however the one (1) line drawing only shows one (1).  Please </w:t>
            </w:r>
            <w:proofErr w:type="gramStart"/>
            <w:r w:rsidRPr="00834E85">
              <w:rPr>
                <w:rFonts w:ascii="Arial" w:hAnsi="Arial" w:cs="Arial"/>
                <w:szCs w:val="22"/>
              </w:rPr>
              <w:t>advise</w:t>
            </w:r>
            <w:proofErr w:type="gramEnd"/>
            <w:r w:rsidRPr="00834E85">
              <w:rPr>
                <w:rFonts w:ascii="Arial" w:hAnsi="Arial" w:cs="Arial"/>
                <w:szCs w:val="22"/>
              </w:rPr>
              <w:t xml:space="preserve">. </w:t>
            </w:r>
          </w:p>
          <w:p w14:paraId="2C64DADD" w14:textId="77777777" w:rsidR="00C13C35" w:rsidRPr="00834E85" w:rsidRDefault="00C13C35" w:rsidP="000C02E5">
            <w:pPr>
              <w:pStyle w:val="ListParagraph"/>
              <w:numPr>
                <w:ilvl w:val="0"/>
                <w:numId w:val="28"/>
              </w:numPr>
              <w:rPr>
                <w:rFonts w:ascii="Arial" w:hAnsi="Arial" w:cs="Arial"/>
                <w:szCs w:val="22"/>
              </w:rPr>
            </w:pPr>
            <w:r w:rsidRPr="00834E85">
              <w:rPr>
                <w:rFonts w:ascii="Arial" w:hAnsi="Arial" w:cs="Arial"/>
                <w:color w:val="FF0000"/>
                <w:szCs w:val="22"/>
              </w:rPr>
              <w:t>VFD AHU-B-1 on the plan south wall is the correct VFD.</w:t>
            </w:r>
          </w:p>
          <w:p w14:paraId="342D1778" w14:textId="77777777" w:rsidR="00C13C35" w:rsidRPr="00834E85" w:rsidRDefault="00C13C35" w:rsidP="00C13C35">
            <w:pPr>
              <w:pStyle w:val="ListParagraph"/>
              <w:ind w:left="1440"/>
              <w:rPr>
                <w:rFonts w:ascii="Arial" w:hAnsi="Arial" w:cs="Arial"/>
                <w:szCs w:val="22"/>
              </w:rPr>
            </w:pPr>
          </w:p>
        </w:tc>
      </w:tr>
      <w:tr w:rsidR="00056570" w:rsidRPr="00056570" w14:paraId="2C6740CC" w14:textId="77777777" w:rsidTr="00056570">
        <w:trPr>
          <w:trHeight w:val="900"/>
        </w:trPr>
        <w:tc>
          <w:tcPr>
            <w:tcW w:w="7860" w:type="dxa"/>
            <w:tcBorders>
              <w:top w:val="nil"/>
              <w:left w:val="nil"/>
              <w:bottom w:val="nil"/>
              <w:right w:val="nil"/>
            </w:tcBorders>
            <w:shd w:val="clear" w:color="auto" w:fill="auto"/>
            <w:vAlign w:val="center"/>
            <w:hideMark/>
          </w:tcPr>
          <w:p w14:paraId="70C74139"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Drawing E-100-1MW does not show the location of MCC-1 or the VFD that will be replaced, please </w:t>
            </w:r>
            <w:proofErr w:type="gramStart"/>
            <w:r w:rsidRPr="00834E85">
              <w:rPr>
                <w:rFonts w:ascii="Arial" w:hAnsi="Arial" w:cs="Arial"/>
                <w:szCs w:val="22"/>
              </w:rPr>
              <w:t>advise</w:t>
            </w:r>
            <w:proofErr w:type="gramEnd"/>
            <w:r w:rsidRPr="00834E85">
              <w:rPr>
                <w:rFonts w:ascii="Arial" w:hAnsi="Arial" w:cs="Arial"/>
                <w:szCs w:val="22"/>
              </w:rPr>
              <w:t>.</w:t>
            </w:r>
          </w:p>
          <w:p w14:paraId="46B51805" w14:textId="5E72F6AD" w:rsidR="00C13C35" w:rsidRPr="00FE3BE1" w:rsidRDefault="00C13C35" w:rsidP="00FE3BE1">
            <w:pPr>
              <w:pStyle w:val="ListParagraph"/>
              <w:numPr>
                <w:ilvl w:val="0"/>
                <w:numId w:val="27"/>
              </w:numPr>
              <w:rPr>
                <w:rFonts w:ascii="Arial" w:hAnsi="Arial" w:cs="Arial"/>
                <w:color w:val="FF0000"/>
                <w:szCs w:val="22"/>
              </w:rPr>
            </w:pPr>
            <w:r w:rsidRPr="00834E85">
              <w:rPr>
                <w:rFonts w:ascii="Arial" w:hAnsi="Arial" w:cs="Arial"/>
                <w:color w:val="FF0000"/>
                <w:szCs w:val="22"/>
              </w:rPr>
              <w:t>MCC-1 is in the engine room plan east of mezzanine west mechanical room. VFD is on plan east wall in the mechanical room. There is not an existing VFD for AHU-M-2.</w:t>
            </w:r>
          </w:p>
        </w:tc>
      </w:tr>
      <w:tr w:rsidR="00056570" w:rsidRPr="00056570" w14:paraId="682B46D4" w14:textId="77777777" w:rsidTr="00056570">
        <w:trPr>
          <w:trHeight w:val="630"/>
        </w:trPr>
        <w:tc>
          <w:tcPr>
            <w:tcW w:w="7860" w:type="dxa"/>
            <w:tcBorders>
              <w:top w:val="nil"/>
              <w:left w:val="nil"/>
              <w:bottom w:val="nil"/>
              <w:right w:val="nil"/>
            </w:tcBorders>
            <w:shd w:val="clear" w:color="auto" w:fill="auto"/>
            <w:vAlign w:val="center"/>
            <w:hideMark/>
          </w:tcPr>
          <w:p w14:paraId="102DA8CE"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lastRenderedPageBreak/>
              <w:t>Drawing E-100-15W shows new install from panel LA7 and removal from panel LB7.  Please confirm this is correct</w:t>
            </w:r>
            <w:r w:rsidR="00C13C35" w:rsidRPr="00834E85">
              <w:rPr>
                <w:rFonts w:ascii="Arial" w:hAnsi="Arial" w:cs="Arial"/>
                <w:szCs w:val="22"/>
              </w:rPr>
              <w:t>.</w:t>
            </w:r>
          </w:p>
          <w:p w14:paraId="42B1A062" w14:textId="77777777" w:rsidR="00C13C35" w:rsidRPr="00834E85" w:rsidRDefault="00C13C35" w:rsidP="000C02E5">
            <w:pPr>
              <w:pStyle w:val="ListParagraph"/>
              <w:numPr>
                <w:ilvl w:val="0"/>
                <w:numId w:val="26"/>
              </w:numPr>
              <w:rPr>
                <w:rFonts w:ascii="Arial" w:hAnsi="Arial" w:cs="Arial"/>
                <w:color w:val="FF0000"/>
                <w:szCs w:val="22"/>
              </w:rPr>
            </w:pPr>
            <w:r w:rsidRPr="00834E85">
              <w:rPr>
                <w:rFonts w:ascii="Arial" w:hAnsi="Arial" w:cs="Arial"/>
                <w:color w:val="FF0000"/>
                <w:szCs w:val="22"/>
              </w:rPr>
              <w:t>New install to LB7.</w:t>
            </w:r>
          </w:p>
          <w:p w14:paraId="33629643" w14:textId="77777777" w:rsidR="00C13C35" w:rsidRPr="00834E85" w:rsidRDefault="00C13C35" w:rsidP="00C13C35">
            <w:pPr>
              <w:pStyle w:val="ListParagraph"/>
              <w:ind w:left="1440"/>
              <w:rPr>
                <w:rFonts w:ascii="Arial" w:hAnsi="Arial" w:cs="Arial"/>
                <w:szCs w:val="22"/>
              </w:rPr>
            </w:pPr>
          </w:p>
        </w:tc>
      </w:tr>
      <w:tr w:rsidR="00056570" w:rsidRPr="00056570" w14:paraId="59ACE691" w14:textId="77777777" w:rsidTr="00056570">
        <w:trPr>
          <w:trHeight w:val="945"/>
        </w:trPr>
        <w:tc>
          <w:tcPr>
            <w:tcW w:w="7860" w:type="dxa"/>
            <w:tcBorders>
              <w:top w:val="nil"/>
              <w:left w:val="nil"/>
              <w:bottom w:val="nil"/>
              <w:right w:val="nil"/>
            </w:tcBorders>
            <w:shd w:val="clear" w:color="auto" w:fill="auto"/>
            <w:vAlign w:val="center"/>
            <w:hideMark/>
          </w:tcPr>
          <w:p w14:paraId="5F491F96"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Drawing E-100-19E shows two (2) new AHU’s 19-1 &amp; 19-2 but only shows </w:t>
            </w:r>
            <w:proofErr w:type="gramStart"/>
            <w:r w:rsidRPr="00834E85">
              <w:rPr>
                <w:rFonts w:ascii="Arial" w:hAnsi="Arial" w:cs="Arial"/>
                <w:szCs w:val="22"/>
              </w:rPr>
              <w:t>1</w:t>
            </w:r>
            <w:proofErr w:type="gramEnd"/>
            <w:r w:rsidRPr="00834E85">
              <w:rPr>
                <w:rFonts w:ascii="Arial" w:hAnsi="Arial" w:cs="Arial"/>
                <w:szCs w:val="22"/>
              </w:rPr>
              <w:t xml:space="preserve"> VFD for unit 19-1.  Please advise if an additional VFD is required and provide additional details of installation.  </w:t>
            </w:r>
          </w:p>
          <w:p w14:paraId="134D9EE7" w14:textId="77777777" w:rsidR="00EB2ACE" w:rsidRPr="00834E85" w:rsidRDefault="00EB2ACE" w:rsidP="000C02E5">
            <w:pPr>
              <w:pStyle w:val="ListParagraph"/>
              <w:numPr>
                <w:ilvl w:val="0"/>
                <w:numId w:val="25"/>
              </w:numPr>
              <w:rPr>
                <w:rFonts w:ascii="Arial" w:hAnsi="Arial" w:cs="Arial"/>
                <w:color w:val="FF0000"/>
                <w:szCs w:val="22"/>
              </w:rPr>
            </w:pPr>
            <w:r w:rsidRPr="00834E85">
              <w:rPr>
                <w:rFonts w:ascii="Arial" w:hAnsi="Arial" w:cs="Arial"/>
                <w:color w:val="FF0000"/>
                <w:szCs w:val="22"/>
              </w:rPr>
              <w:t>Updated plans showing AHU-19-2 and VFD-AHU-19-2 required.</w:t>
            </w:r>
          </w:p>
          <w:p w14:paraId="23D5BC7E" w14:textId="77777777" w:rsidR="00EB2ACE" w:rsidRPr="00834E85" w:rsidRDefault="00EB2ACE" w:rsidP="00EB2ACE">
            <w:pPr>
              <w:pStyle w:val="ListParagraph"/>
              <w:ind w:left="1440"/>
              <w:rPr>
                <w:rFonts w:ascii="Arial" w:hAnsi="Arial" w:cs="Arial"/>
                <w:szCs w:val="22"/>
              </w:rPr>
            </w:pPr>
          </w:p>
        </w:tc>
      </w:tr>
      <w:tr w:rsidR="00056570" w:rsidRPr="00056570" w14:paraId="03B4AF27" w14:textId="77777777" w:rsidTr="00056570">
        <w:trPr>
          <w:trHeight w:val="315"/>
        </w:trPr>
        <w:tc>
          <w:tcPr>
            <w:tcW w:w="7860" w:type="dxa"/>
            <w:tcBorders>
              <w:top w:val="nil"/>
              <w:left w:val="nil"/>
              <w:bottom w:val="nil"/>
              <w:right w:val="nil"/>
            </w:tcBorders>
            <w:shd w:val="clear" w:color="auto" w:fill="auto"/>
            <w:vAlign w:val="center"/>
            <w:hideMark/>
          </w:tcPr>
          <w:p w14:paraId="59163CBD"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Please provide additional detail as to the location of panel P.  </w:t>
            </w:r>
          </w:p>
          <w:p w14:paraId="4525065C" w14:textId="77777777" w:rsidR="00EB2ACE" w:rsidRPr="00834E85" w:rsidRDefault="00EB2ACE" w:rsidP="000C02E5">
            <w:pPr>
              <w:pStyle w:val="ListParagraph"/>
              <w:numPr>
                <w:ilvl w:val="0"/>
                <w:numId w:val="24"/>
              </w:numPr>
              <w:rPr>
                <w:rFonts w:ascii="Arial" w:hAnsi="Arial" w:cs="Arial"/>
                <w:color w:val="FF0000"/>
                <w:szCs w:val="22"/>
              </w:rPr>
            </w:pPr>
            <w:r w:rsidRPr="00834E85">
              <w:rPr>
                <w:rFonts w:ascii="Arial" w:hAnsi="Arial" w:cs="Arial"/>
                <w:color w:val="FF0000"/>
                <w:szCs w:val="22"/>
              </w:rPr>
              <w:t>Panel P is located on wall directly aligned with entrance, facing plan east.</w:t>
            </w:r>
          </w:p>
          <w:p w14:paraId="3871E03F" w14:textId="77777777" w:rsidR="00EB2ACE" w:rsidRPr="00834E85" w:rsidRDefault="00EB2ACE" w:rsidP="00EB2ACE">
            <w:pPr>
              <w:pStyle w:val="ListParagraph"/>
              <w:ind w:left="1440"/>
              <w:rPr>
                <w:rFonts w:ascii="Arial" w:hAnsi="Arial" w:cs="Arial"/>
                <w:szCs w:val="22"/>
              </w:rPr>
            </w:pPr>
          </w:p>
        </w:tc>
      </w:tr>
      <w:tr w:rsidR="00056570" w:rsidRPr="00056570" w14:paraId="02D62953" w14:textId="77777777" w:rsidTr="00056570">
        <w:trPr>
          <w:trHeight w:val="1890"/>
        </w:trPr>
        <w:tc>
          <w:tcPr>
            <w:tcW w:w="7860" w:type="dxa"/>
            <w:tcBorders>
              <w:top w:val="nil"/>
              <w:left w:val="nil"/>
              <w:bottom w:val="nil"/>
              <w:right w:val="nil"/>
            </w:tcBorders>
            <w:shd w:val="clear" w:color="auto" w:fill="auto"/>
            <w:vAlign w:val="center"/>
            <w:hideMark/>
          </w:tcPr>
          <w:p w14:paraId="45B00B9D" w14:textId="77777777" w:rsidR="00056570" w:rsidRPr="00834E85" w:rsidRDefault="00056570" w:rsidP="000C02E5">
            <w:pPr>
              <w:pStyle w:val="ListParagraph"/>
              <w:numPr>
                <w:ilvl w:val="0"/>
                <w:numId w:val="1"/>
              </w:numPr>
              <w:rPr>
                <w:rFonts w:ascii="Arial" w:hAnsi="Arial" w:cs="Arial"/>
                <w:szCs w:val="22"/>
              </w:rPr>
            </w:pPr>
            <w:proofErr w:type="spellStart"/>
            <w:r w:rsidRPr="00834E85">
              <w:rPr>
                <w:rFonts w:ascii="Arial" w:hAnsi="Arial" w:cs="Arial"/>
                <w:szCs w:val="22"/>
              </w:rPr>
              <w:t>Mech</w:t>
            </w:r>
            <w:proofErr w:type="spellEnd"/>
            <w:r w:rsidRPr="00834E85">
              <w:rPr>
                <w:rFonts w:ascii="Arial" w:hAnsi="Arial" w:cs="Arial"/>
                <w:szCs w:val="22"/>
              </w:rPr>
              <w:t xml:space="preserve"> prints M-100-1E note #7 indicate replacement/ installation of new VAVs and says to refer to electrical prints of electrical scope of work.  There are no indications of any VAVs being </w:t>
            </w:r>
            <w:proofErr w:type="gramStart"/>
            <w:r w:rsidRPr="00834E85">
              <w:rPr>
                <w:rFonts w:ascii="Arial" w:hAnsi="Arial" w:cs="Arial"/>
                <w:szCs w:val="22"/>
              </w:rPr>
              <w:t>installed</w:t>
            </w:r>
            <w:proofErr w:type="gramEnd"/>
            <w:r w:rsidRPr="00834E85">
              <w:rPr>
                <w:rFonts w:ascii="Arial" w:hAnsi="Arial" w:cs="Arial"/>
                <w:szCs w:val="22"/>
              </w:rPr>
              <w:t xml:space="preserve"> or replaced on the electrical prints.  If new electrical needs to be installed for the VAVs we need to know the power requirements and circuiting info.  This applies to all of the single and dual duct terminal boxes.</w:t>
            </w:r>
          </w:p>
          <w:p w14:paraId="0DBA5277" w14:textId="77777777" w:rsidR="00EB2ACE" w:rsidRPr="00834E85" w:rsidRDefault="00EB2ACE" w:rsidP="000C02E5">
            <w:pPr>
              <w:pStyle w:val="ListParagraph"/>
              <w:numPr>
                <w:ilvl w:val="0"/>
                <w:numId w:val="23"/>
              </w:numPr>
              <w:rPr>
                <w:rFonts w:ascii="Arial" w:hAnsi="Arial" w:cs="Arial"/>
                <w:color w:val="FF0000"/>
                <w:szCs w:val="22"/>
              </w:rPr>
            </w:pPr>
            <w:r w:rsidRPr="00834E85">
              <w:rPr>
                <w:rFonts w:ascii="Arial" w:hAnsi="Arial" w:cs="Arial"/>
                <w:color w:val="FF0000"/>
                <w:szCs w:val="22"/>
              </w:rPr>
              <w:t xml:space="preserve">Electrical power and circuiting information </w:t>
            </w:r>
            <w:proofErr w:type="gramStart"/>
            <w:r w:rsidRPr="00834E85">
              <w:rPr>
                <w:rFonts w:ascii="Arial" w:hAnsi="Arial" w:cs="Arial"/>
                <w:color w:val="FF0000"/>
                <w:szCs w:val="22"/>
              </w:rPr>
              <w:t>will be provided</w:t>
            </w:r>
            <w:proofErr w:type="gramEnd"/>
            <w:r w:rsidRPr="00834E85">
              <w:rPr>
                <w:rFonts w:ascii="Arial" w:hAnsi="Arial" w:cs="Arial"/>
                <w:color w:val="FF0000"/>
                <w:szCs w:val="22"/>
              </w:rPr>
              <w:t xml:space="preserve"> for replacements and new VAV box installations.</w:t>
            </w:r>
          </w:p>
          <w:p w14:paraId="3FFA5D32" w14:textId="77777777" w:rsidR="00EB2ACE" w:rsidRPr="00834E85" w:rsidRDefault="00EB2ACE" w:rsidP="00EB2ACE">
            <w:pPr>
              <w:pStyle w:val="ListParagraph"/>
              <w:ind w:left="1440"/>
              <w:rPr>
                <w:rFonts w:ascii="Arial" w:hAnsi="Arial" w:cs="Arial"/>
                <w:szCs w:val="22"/>
              </w:rPr>
            </w:pPr>
          </w:p>
        </w:tc>
      </w:tr>
      <w:tr w:rsidR="00056570" w:rsidRPr="00056570" w14:paraId="343F61A4" w14:textId="77777777" w:rsidTr="00056570">
        <w:trPr>
          <w:trHeight w:val="2205"/>
        </w:trPr>
        <w:tc>
          <w:tcPr>
            <w:tcW w:w="7860" w:type="dxa"/>
            <w:tcBorders>
              <w:top w:val="nil"/>
              <w:left w:val="nil"/>
              <w:bottom w:val="nil"/>
              <w:right w:val="nil"/>
            </w:tcBorders>
            <w:shd w:val="clear" w:color="auto" w:fill="auto"/>
            <w:vAlign w:val="center"/>
            <w:hideMark/>
          </w:tcPr>
          <w:p w14:paraId="6CFC06AD"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On drawing number M601: the illustration does not show a heating hot water coil (pre-treat) </w:t>
            </w:r>
            <w:proofErr w:type="gramStart"/>
            <w:r w:rsidRPr="00834E85">
              <w:rPr>
                <w:rFonts w:ascii="Arial" w:hAnsi="Arial" w:cs="Arial"/>
                <w:szCs w:val="22"/>
              </w:rPr>
              <w:t>however</w:t>
            </w:r>
            <w:proofErr w:type="gramEnd"/>
            <w:r w:rsidRPr="00834E85">
              <w:rPr>
                <w:rFonts w:ascii="Arial" w:hAnsi="Arial" w:cs="Arial"/>
                <w:szCs w:val="22"/>
              </w:rPr>
              <w:t xml:space="preserve"> the control sequence on page M601 does request input/output for a heating hot water coil; however, M-100-P does not show or have a keyed note for us to connect heating hot water into a hot water coil on OAHU-1.  Please clarify if the OAHU-1 located in the penthouse will or will not have a heating hot water coil and provide </w:t>
            </w:r>
            <w:proofErr w:type="gramStart"/>
            <w:r w:rsidRPr="00834E85">
              <w:rPr>
                <w:rFonts w:ascii="Arial" w:hAnsi="Arial" w:cs="Arial"/>
                <w:szCs w:val="22"/>
              </w:rPr>
              <w:t>any and all</w:t>
            </w:r>
            <w:proofErr w:type="gramEnd"/>
            <w:r w:rsidRPr="00834E85">
              <w:rPr>
                <w:rFonts w:ascii="Arial" w:hAnsi="Arial" w:cs="Arial"/>
                <w:szCs w:val="22"/>
              </w:rPr>
              <w:t xml:space="preserve"> necessary information needed to purchase an install said coil if it is required.</w:t>
            </w:r>
          </w:p>
          <w:p w14:paraId="1B991D87" w14:textId="77777777" w:rsidR="00EB2ACE" w:rsidRPr="00834E85" w:rsidRDefault="00EB2ACE" w:rsidP="000C02E5">
            <w:pPr>
              <w:pStyle w:val="ListParagraph"/>
              <w:numPr>
                <w:ilvl w:val="0"/>
                <w:numId w:val="22"/>
              </w:numPr>
              <w:rPr>
                <w:rFonts w:ascii="Arial" w:hAnsi="Arial" w:cs="Arial"/>
                <w:color w:val="FF0000"/>
                <w:szCs w:val="22"/>
              </w:rPr>
            </w:pPr>
            <w:r w:rsidRPr="00834E85">
              <w:rPr>
                <w:rFonts w:ascii="Arial" w:hAnsi="Arial" w:cs="Arial"/>
                <w:color w:val="FF0000"/>
                <w:szCs w:val="22"/>
              </w:rPr>
              <w:t xml:space="preserve">Will clarify on control points list. Two cooling coils and one pre-heat coil are to </w:t>
            </w:r>
            <w:proofErr w:type="gramStart"/>
            <w:r w:rsidRPr="00834E85">
              <w:rPr>
                <w:rFonts w:ascii="Arial" w:hAnsi="Arial" w:cs="Arial"/>
                <w:color w:val="FF0000"/>
                <w:szCs w:val="22"/>
              </w:rPr>
              <w:t>be provided</w:t>
            </w:r>
            <w:proofErr w:type="gramEnd"/>
            <w:r w:rsidRPr="00834E85">
              <w:rPr>
                <w:rFonts w:ascii="Arial" w:hAnsi="Arial" w:cs="Arial"/>
                <w:color w:val="FF0000"/>
                <w:szCs w:val="22"/>
              </w:rPr>
              <w:t>.</w:t>
            </w:r>
          </w:p>
          <w:p w14:paraId="5C0E8634" w14:textId="77777777" w:rsidR="00EB2ACE" w:rsidRPr="00834E85" w:rsidRDefault="00EB2ACE" w:rsidP="00EB2ACE">
            <w:pPr>
              <w:pStyle w:val="ListParagraph"/>
              <w:ind w:left="1440"/>
              <w:rPr>
                <w:rFonts w:ascii="Arial" w:hAnsi="Arial" w:cs="Arial"/>
                <w:szCs w:val="22"/>
              </w:rPr>
            </w:pPr>
          </w:p>
        </w:tc>
      </w:tr>
      <w:tr w:rsidR="00056570" w:rsidRPr="00056570" w14:paraId="3A54E282" w14:textId="77777777" w:rsidTr="00056570">
        <w:trPr>
          <w:trHeight w:val="945"/>
        </w:trPr>
        <w:tc>
          <w:tcPr>
            <w:tcW w:w="7860" w:type="dxa"/>
            <w:tcBorders>
              <w:top w:val="nil"/>
              <w:left w:val="nil"/>
              <w:bottom w:val="nil"/>
              <w:right w:val="nil"/>
            </w:tcBorders>
            <w:shd w:val="clear" w:color="auto" w:fill="auto"/>
            <w:vAlign w:val="center"/>
            <w:hideMark/>
          </w:tcPr>
          <w:p w14:paraId="7E91A7DE"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We do believe there is enough allotted time in a </w:t>
            </w:r>
            <w:proofErr w:type="gramStart"/>
            <w:r w:rsidRPr="00834E85">
              <w:rPr>
                <w:rFonts w:ascii="Arial" w:hAnsi="Arial" w:cs="Arial"/>
                <w:szCs w:val="22"/>
              </w:rPr>
              <w:t>one weekend</w:t>
            </w:r>
            <w:proofErr w:type="gramEnd"/>
            <w:r w:rsidRPr="00834E85">
              <w:rPr>
                <w:rFonts w:ascii="Arial" w:hAnsi="Arial" w:cs="Arial"/>
                <w:szCs w:val="22"/>
              </w:rPr>
              <w:t xml:space="preserve"> outage to allow for sealant to dry; in the past we have used sealant tape (</w:t>
            </w:r>
            <w:proofErr w:type="spellStart"/>
            <w:r w:rsidRPr="00834E85">
              <w:rPr>
                <w:rFonts w:ascii="Arial" w:hAnsi="Arial" w:cs="Arial"/>
                <w:szCs w:val="22"/>
              </w:rPr>
              <w:t>Hardcast</w:t>
            </w:r>
            <w:proofErr w:type="spellEnd"/>
            <w:r w:rsidRPr="00834E85">
              <w:rPr>
                <w:rFonts w:ascii="Arial" w:hAnsi="Arial" w:cs="Arial"/>
                <w:szCs w:val="22"/>
              </w:rPr>
              <w:t>) for similar circumstances. Would this be acceptable?</w:t>
            </w:r>
          </w:p>
          <w:p w14:paraId="34E1E0F1" w14:textId="77777777" w:rsidR="00EB2ACE" w:rsidRPr="00834E85" w:rsidRDefault="00583717" w:rsidP="000C02E5">
            <w:pPr>
              <w:pStyle w:val="ListParagraph"/>
              <w:numPr>
                <w:ilvl w:val="0"/>
                <w:numId w:val="21"/>
              </w:numPr>
              <w:rPr>
                <w:rFonts w:ascii="Arial" w:hAnsi="Arial" w:cs="Arial"/>
                <w:color w:val="FF0000"/>
                <w:szCs w:val="22"/>
              </w:rPr>
            </w:pPr>
            <w:r w:rsidRPr="00834E85">
              <w:rPr>
                <w:rFonts w:ascii="Arial" w:hAnsi="Arial" w:cs="Arial"/>
                <w:color w:val="FF0000"/>
                <w:szCs w:val="22"/>
              </w:rPr>
              <w:t>S</w:t>
            </w:r>
            <w:r w:rsidR="00EB2ACE" w:rsidRPr="00834E85">
              <w:rPr>
                <w:rFonts w:ascii="Arial" w:hAnsi="Arial" w:cs="Arial"/>
                <w:color w:val="FF0000"/>
                <w:szCs w:val="22"/>
              </w:rPr>
              <w:t>ealant tape is an inferior product and will not be an acceptable alternative.</w:t>
            </w:r>
          </w:p>
          <w:p w14:paraId="587F499A" w14:textId="77777777" w:rsidR="00EB2ACE" w:rsidRPr="00834E85" w:rsidRDefault="00EB2ACE" w:rsidP="00EB2ACE">
            <w:pPr>
              <w:pStyle w:val="ListParagraph"/>
              <w:ind w:left="1440"/>
              <w:rPr>
                <w:rFonts w:ascii="Arial" w:hAnsi="Arial" w:cs="Arial"/>
                <w:szCs w:val="22"/>
              </w:rPr>
            </w:pPr>
          </w:p>
          <w:p w14:paraId="263780CC" w14:textId="77777777" w:rsidR="00583717" w:rsidRPr="00834E85" w:rsidRDefault="00583717" w:rsidP="00EB2ACE">
            <w:pPr>
              <w:pStyle w:val="ListParagraph"/>
              <w:ind w:left="1440"/>
              <w:rPr>
                <w:rFonts w:ascii="Arial" w:hAnsi="Arial" w:cs="Arial"/>
                <w:szCs w:val="22"/>
              </w:rPr>
            </w:pPr>
          </w:p>
        </w:tc>
      </w:tr>
      <w:tr w:rsidR="00056570" w:rsidRPr="00056570" w14:paraId="674DB497" w14:textId="77777777" w:rsidTr="00056570">
        <w:trPr>
          <w:trHeight w:val="1260"/>
        </w:trPr>
        <w:tc>
          <w:tcPr>
            <w:tcW w:w="7860" w:type="dxa"/>
            <w:tcBorders>
              <w:top w:val="nil"/>
              <w:left w:val="nil"/>
              <w:bottom w:val="nil"/>
              <w:right w:val="nil"/>
            </w:tcBorders>
            <w:shd w:val="clear" w:color="auto" w:fill="auto"/>
            <w:vAlign w:val="center"/>
            <w:hideMark/>
          </w:tcPr>
          <w:p w14:paraId="65826B3E"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A single weekend outage schedule will not allow enough time for testing and commissioning before start -up on Monday morning. Is a manufacturer provided compliance statement sufficient for the requirements per specification section 2.3</w:t>
            </w:r>
            <w:proofErr w:type="gramStart"/>
            <w:r w:rsidRPr="00834E85">
              <w:rPr>
                <w:rFonts w:ascii="Arial" w:hAnsi="Arial" w:cs="Arial"/>
                <w:szCs w:val="22"/>
              </w:rPr>
              <w:t>  J.1</w:t>
            </w:r>
            <w:proofErr w:type="gramEnd"/>
            <w:r w:rsidRPr="00834E85">
              <w:rPr>
                <w:rFonts w:ascii="Arial" w:hAnsi="Arial" w:cs="Arial"/>
                <w:szCs w:val="22"/>
              </w:rPr>
              <w:t xml:space="preserve"> ?</w:t>
            </w:r>
          </w:p>
          <w:p w14:paraId="5D6F4F90" w14:textId="77777777" w:rsidR="00EB2ACE" w:rsidRDefault="00EB2ACE" w:rsidP="00FE3BE1">
            <w:pPr>
              <w:pStyle w:val="ListParagraph"/>
              <w:numPr>
                <w:ilvl w:val="0"/>
                <w:numId w:val="20"/>
              </w:numPr>
              <w:rPr>
                <w:rFonts w:ascii="Arial" w:hAnsi="Arial" w:cs="Arial"/>
                <w:color w:val="FF0000"/>
                <w:szCs w:val="22"/>
              </w:rPr>
            </w:pPr>
            <w:r w:rsidRPr="00834E85">
              <w:rPr>
                <w:rFonts w:ascii="Arial" w:hAnsi="Arial" w:cs="Arial"/>
                <w:color w:val="FF0000"/>
                <w:szCs w:val="22"/>
              </w:rPr>
              <w:t xml:space="preserve">TAB, </w:t>
            </w:r>
            <w:proofErr w:type="spellStart"/>
            <w:r w:rsidRPr="00834E85">
              <w:rPr>
                <w:rFonts w:ascii="Arial" w:hAnsi="Arial" w:cs="Arial"/>
                <w:color w:val="FF0000"/>
                <w:szCs w:val="22"/>
              </w:rPr>
              <w:t>CxA</w:t>
            </w:r>
            <w:proofErr w:type="spellEnd"/>
            <w:r w:rsidRPr="00834E85">
              <w:rPr>
                <w:rFonts w:ascii="Arial" w:hAnsi="Arial" w:cs="Arial"/>
                <w:color w:val="FF0000"/>
                <w:szCs w:val="22"/>
              </w:rPr>
              <w:t>, and controls can be complete in subsequent weekends.</w:t>
            </w:r>
          </w:p>
          <w:p w14:paraId="0FE535CD" w14:textId="192FE4F5" w:rsidR="00FE3BE1" w:rsidRPr="00FE3BE1" w:rsidRDefault="00FE3BE1" w:rsidP="00FE3BE1">
            <w:pPr>
              <w:pStyle w:val="ListParagraph"/>
              <w:ind w:left="1440"/>
              <w:rPr>
                <w:rFonts w:ascii="Arial" w:hAnsi="Arial" w:cs="Arial"/>
                <w:color w:val="FF0000"/>
                <w:szCs w:val="22"/>
              </w:rPr>
            </w:pPr>
          </w:p>
        </w:tc>
      </w:tr>
      <w:tr w:rsidR="00056570" w:rsidRPr="00056570" w14:paraId="3B4A15BA" w14:textId="77777777" w:rsidTr="00056570">
        <w:trPr>
          <w:trHeight w:val="945"/>
        </w:trPr>
        <w:tc>
          <w:tcPr>
            <w:tcW w:w="7860" w:type="dxa"/>
            <w:tcBorders>
              <w:top w:val="nil"/>
              <w:left w:val="nil"/>
              <w:bottom w:val="nil"/>
              <w:right w:val="nil"/>
            </w:tcBorders>
            <w:shd w:val="clear" w:color="auto" w:fill="auto"/>
            <w:vAlign w:val="center"/>
            <w:hideMark/>
          </w:tcPr>
          <w:p w14:paraId="2B15EAC2"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lastRenderedPageBreak/>
              <w:t>In Specification section 23.73.13   2.3J</w:t>
            </w:r>
            <w:proofErr w:type="gramStart"/>
            <w:r w:rsidRPr="00834E85">
              <w:rPr>
                <w:rFonts w:ascii="Arial" w:hAnsi="Arial" w:cs="Arial"/>
                <w:szCs w:val="22"/>
              </w:rPr>
              <w:t>  1,2,3</w:t>
            </w:r>
            <w:proofErr w:type="gramEnd"/>
            <w:r w:rsidRPr="00834E85">
              <w:rPr>
                <w:rFonts w:ascii="Arial" w:hAnsi="Arial" w:cs="Arial"/>
                <w:szCs w:val="22"/>
              </w:rPr>
              <w:t>,  leakage requirements state testing at 10 WG @.5%; please ensure this is accurate and correct.  We typically see this at a minimum of 1% for a knock down unit.</w:t>
            </w:r>
          </w:p>
          <w:p w14:paraId="02DBEF85" w14:textId="77777777" w:rsidR="00EB2ACE" w:rsidRPr="00834E85" w:rsidRDefault="00EB2ACE" w:rsidP="000C02E5">
            <w:pPr>
              <w:pStyle w:val="ListParagraph"/>
              <w:numPr>
                <w:ilvl w:val="0"/>
                <w:numId w:val="19"/>
              </w:numPr>
              <w:rPr>
                <w:rFonts w:ascii="Arial" w:hAnsi="Arial" w:cs="Arial"/>
                <w:color w:val="FF0000"/>
                <w:szCs w:val="22"/>
              </w:rPr>
            </w:pPr>
            <w:r w:rsidRPr="00834E85">
              <w:rPr>
                <w:rFonts w:ascii="Arial" w:hAnsi="Arial" w:cs="Arial"/>
                <w:color w:val="FF0000"/>
                <w:szCs w:val="22"/>
              </w:rPr>
              <w:t>This requirement is correct.</w:t>
            </w:r>
          </w:p>
          <w:p w14:paraId="4A806907" w14:textId="77777777" w:rsidR="00EB2ACE" w:rsidRPr="00834E85" w:rsidRDefault="00EB2ACE" w:rsidP="00EB2ACE">
            <w:pPr>
              <w:pStyle w:val="ListParagraph"/>
              <w:ind w:left="1440"/>
              <w:rPr>
                <w:rFonts w:ascii="Arial" w:hAnsi="Arial" w:cs="Arial"/>
                <w:szCs w:val="22"/>
              </w:rPr>
            </w:pPr>
          </w:p>
        </w:tc>
      </w:tr>
      <w:tr w:rsidR="00056570" w:rsidRPr="00056570" w14:paraId="26D44EF4" w14:textId="77777777" w:rsidTr="00056570">
        <w:trPr>
          <w:trHeight w:val="1260"/>
        </w:trPr>
        <w:tc>
          <w:tcPr>
            <w:tcW w:w="7860" w:type="dxa"/>
            <w:tcBorders>
              <w:top w:val="nil"/>
              <w:left w:val="nil"/>
              <w:bottom w:val="nil"/>
              <w:right w:val="nil"/>
            </w:tcBorders>
            <w:shd w:val="clear" w:color="auto" w:fill="auto"/>
            <w:vAlign w:val="center"/>
            <w:hideMark/>
          </w:tcPr>
          <w:p w14:paraId="2430456E"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AHU ductwork is shown to be removed to inside mechanical room </w:t>
            </w:r>
            <w:proofErr w:type="gramStart"/>
            <w:r w:rsidRPr="00834E85">
              <w:rPr>
                <w:rFonts w:ascii="Arial" w:hAnsi="Arial" w:cs="Arial"/>
                <w:szCs w:val="22"/>
              </w:rPr>
              <w:t>wall’s</w:t>
            </w:r>
            <w:proofErr w:type="gramEnd"/>
            <w:r w:rsidRPr="00834E85">
              <w:rPr>
                <w:rFonts w:ascii="Arial" w:hAnsi="Arial" w:cs="Arial"/>
                <w:szCs w:val="22"/>
              </w:rPr>
              <w:t xml:space="preserve">. If the AHU manufacturer can make the AHU discharge similar to the existing </w:t>
            </w:r>
            <w:proofErr w:type="gramStart"/>
            <w:r w:rsidRPr="00834E85">
              <w:rPr>
                <w:rFonts w:ascii="Arial" w:hAnsi="Arial" w:cs="Arial"/>
                <w:szCs w:val="22"/>
              </w:rPr>
              <w:t>will</w:t>
            </w:r>
            <w:proofErr w:type="gramEnd"/>
            <w:r w:rsidRPr="00834E85">
              <w:rPr>
                <w:rFonts w:ascii="Arial" w:hAnsi="Arial" w:cs="Arial"/>
                <w:szCs w:val="22"/>
              </w:rPr>
              <w:t xml:space="preserve"> we be able to re-use this ductwork? This would eliminate the need for sealant drying time on the ductwork.</w:t>
            </w:r>
          </w:p>
          <w:p w14:paraId="6AE46406" w14:textId="77777777" w:rsidR="00EB2ACE" w:rsidRPr="00834E85" w:rsidRDefault="00EB2ACE" w:rsidP="000C02E5">
            <w:pPr>
              <w:pStyle w:val="ListParagraph"/>
              <w:numPr>
                <w:ilvl w:val="0"/>
                <w:numId w:val="18"/>
              </w:numPr>
              <w:rPr>
                <w:rFonts w:ascii="Arial" w:hAnsi="Arial" w:cs="Arial"/>
                <w:szCs w:val="22"/>
              </w:rPr>
            </w:pPr>
            <w:r w:rsidRPr="00834E85">
              <w:rPr>
                <w:rFonts w:ascii="Arial" w:hAnsi="Arial" w:cs="Arial"/>
                <w:color w:val="FF0000"/>
                <w:szCs w:val="22"/>
              </w:rPr>
              <w:t xml:space="preserve">The intent is for new ductwork to </w:t>
            </w:r>
            <w:proofErr w:type="spellStart"/>
            <w:proofErr w:type="gramStart"/>
            <w:r w:rsidRPr="00834E85">
              <w:rPr>
                <w:rFonts w:ascii="Arial" w:hAnsi="Arial" w:cs="Arial"/>
                <w:color w:val="FF0000"/>
                <w:szCs w:val="22"/>
              </w:rPr>
              <w:t>provided</w:t>
            </w:r>
            <w:proofErr w:type="spellEnd"/>
            <w:proofErr w:type="gramEnd"/>
            <w:r w:rsidRPr="00834E85">
              <w:rPr>
                <w:rFonts w:ascii="Arial" w:hAnsi="Arial" w:cs="Arial"/>
                <w:color w:val="FF0000"/>
                <w:szCs w:val="22"/>
              </w:rPr>
              <w:t xml:space="preserve"> within the mechanical rooms.</w:t>
            </w:r>
          </w:p>
          <w:p w14:paraId="56DE3CEE" w14:textId="77777777" w:rsidR="00DD02A6" w:rsidRPr="00834E85" w:rsidRDefault="00DD02A6" w:rsidP="00DD02A6">
            <w:pPr>
              <w:pStyle w:val="ListParagraph"/>
              <w:ind w:left="1440"/>
              <w:rPr>
                <w:rFonts w:ascii="Arial" w:hAnsi="Arial" w:cs="Arial"/>
                <w:szCs w:val="22"/>
              </w:rPr>
            </w:pPr>
          </w:p>
        </w:tc>
      </w:tr>
      <w:tr w:rsidR="00056570" w:rsidRPr="00056570" w14:paraId="30C9B3EC" w14:textId="77777777" w:rsidTr="00056570">
        <w:trPr>
          <w:trHeight w:val="1575"/>
        </w:trPr>
        <w:tc>
          <w:tcPr>
            <w:tcW w:w="7860" w:type="dxa"/>
            <w:tcBorders>
              <w:top w:val="nil"/>
              <w:left w:val="nil"/>
              <w:bottom w:val="nil"/>
              <w:right w:val="nil"/>
            </w:tcBorders>
            <w:shd w:val="clear" w:color="auto" w:fill="auto"/>
            <w:vAlign w:val="center"/>
            <w:hideMark/>
          </w:tcPr>
          <w:p w14:paraId="39E5ADF9"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It is of our opinion that the Multi Zone AHU’s will not be able to </w:t>
            </w:r>
            <w:proofErr w:type="gramStart"/>
            <w:r w:rsidRPr="00834E85">
              <w:rPr>
                <w:rFonts w:ascii="Arial" w:hAnsi="Arial" w:cs="Arial"/>
                <w:szCs w:val="22"/>
              </w:rPr>
              <w:t>be completed</w:t>
            </w:r>
            <w:proofErr w:type="gramEnd"/>
            <w:r w:rsidRPr="00834E85">
              <w:rPr>
                <w:rFonts w:ascii="Arial" w:hAnsi="Arial" w:cs="Arial"/>
                <w:szCs w:val="22"/>
              </w:rPr>
              <w:t xml:space="preserve"> in a single weekend outage schedule and will require additional time for all the additional ductwork. In the </w:t>
            </w:r>
            <w:proofErr w:type="gramStart"/>
            <w:r w:rsidRPr="00834E85">
              <w:rPr>
                <w:rFonts w:ascii="Arial" w:hAnsi="Arial" w:cs="Arial"/>
                <w:szCs w:val="22"/>
              </w:rPr>
              <w:t>past</w:t>
            </w:r>
            <w:proofErr w:type="gramEnd"/>
            <w:r w:rsidRPr="00834E85">
              <w:rPr>
                <w:rFonts w:ascii="Arial" w:hAnsi="Arial" w:cs="Arial"/>
                <w:szCs w:val="22"/>
              </w:rPr>
              <w:t xml:space="preserve"> we have used facility holidays for this work where possible. </w:t>
            </w:r>
            <w:proofErr w:type="gramStart"/>
            <w:r w:rsidRPr="00834E85">
              <w:rPr>
                <w:rFonts w:ascii="Arial" w:hAnsi="Arial" w:cs="Arial"/>
                <w:szCs w:val="22"/>
              </w:rPr>
              <w:t>Can accommodations be made</w:t>
            </w:r>
            <w:proofErr w:type="gramEnd"/>
            <w:r w:rsidRPr="00834E85">
              <w:rPr>
                <w:rFonts w:ascii="Arial" w:hAnsi="Arial" w:cs="Arial"/>
                <w:szCs w:val="22"/>
              </w:rPr>
              <w:t xml:space="preserve"> for temporary spot coolers to add an additional day to this scope?</w:t>
            </w:r>
          </w:p>
          <w:p w14:paraId="3B50004D" w14:textId="77777777" w:rsidR="00EB2ACE" w:rsidRPr="00834E85" w:rsidRDefault="00EB2ACE" w:rsidP="000C02E5">
            <w:pPr>
              <w:pStyle w:val="ListParagraph"/>
              <w:numPr>
                <w:ilvl w:val="0"/>
                <w:numId w:val="17"/>
              </w:numPr>
              <w:rPr>
                <w:rFonts w:ascii="Arial" w:hAnsi="Arial" w:cs="Arial"/>
                <w:color w:val="FF0000"/>
                <w:szCs w:val="22"/>
              </w:rPr>
            </w:pPr>
            <w:r w:rsidRPr="00834E85">
              <w:rPr>
                <w:rFonts w:ascii="Arial" w:hAnsi="Arial" w:cs="Arial"/>
                <w:color w:val="FF0000"/>
                <w:szCs w:val="22"/>
              </w:rPr>
              <w:t xml:space="preserve">There are multiple facility holidays that could be used to extend the weekend </w:t>
            </w:r>
            <w:proofErr w:type="gramStart"/>
            <w:r w:rsidRPr="00834E85">
              <w:rPr>
                <w:rFonts w:ascii="Arial" w:hAnsi="Arial" w:cs="Arial"/>
                <w:color w:val="FF0000"/>
                <w:szCs w:val="22"/>
              </w:rPr>
              <w:t>time frame</w:t>
            </w:r>
            <w:proofErr w:type="gramEnd"/>
            <w:r w:rsidRPr="00834E85">
              <w:rPr>
                <w:rFonts w:ascii="Arial" w:hAnsi="Arial" w:cs="Arial"/>
                <w:color w:val="FF0000"/>
                <w:szCs w:val="22"/>
              </w:rPr>
              <w:t xml:space="preserve"> for the multi-zone units: February 17-19, 2018; May 26-28, 2018; September 1-3, 2018; November 22-25, 2018; December 22-26, 2018; </w:t>
            </w:r>
            <w:proofErr w:type="spellStart"/>
            <w:r w:rsidRPr="00834E85">
              <w:rPr>
                <w:rFonts w:ascii="Arial" w:hAnsi="Arial" w:cs="Arial"/>
                <w:color w:val="FF0000"/>
                <w:szCs w:val="22"/>
              </w:rPr>
              <w:t>Januaray</w:t>
            </w:r>
            <w:proofErr w:type="spellEnd"/>
            <w:r w:rsidRPr="00834E85">
              <w:rPr>
                <w:rFonts w:ascii="Arial" w:hAnsi="Arial" w:cs="Arial"/>
                <w:color w:val="FF0000"/>
                <w:szCs w:val="22"/>
              </w:rPr>
              <w:t xml:space="preserve"> 19-21, 2019; May 25-27, 2019.</w:t>
            </w:r>
          </w:p>
          <w:p w14:paraId="07285175" w14:textId="77777777" w:rsidR="00EB2ACE" w:rsidRPr="00834E85" w:rsidRDefault="00EB2ACE" w:rsidP="00EB2ACE">
            <w:pPr>
              <w:pStyle w:val="ListParagraph"/>
              <w:ind w:left="1440"/>
              <w:rPr>
                <w:rFonts w:ascii="Arial" w:hAnsi="Arial" w:cs="Arial"/>
                <w:szCs w:val="22"/>
              </w:rPr>
            </w:pPr>
          </w:p>
        </w:tc>
      </w:tr>
      <w:tr w:rsidR="00056570" w:rsidRPr="00056570" w14:paraId="048F147E" w14:textId="77777777" w:rsidTr="00056570">
        <w:trPr>
          <w:trHeight w:val="900"/>
        </w:trPr>
        <w:tc>
          <w:tcPr>
            <w:tcW w:w="7860" w:type="dxa"/>
            <w:tcBorders>
              <w:top w:val="nil"/>
              <w:left w:val="nil"/>
              <w:bottom w:val="nil"/>
              <w:right w:val="nil"/>
            </w:tcBorders>
            <w:shd w:val="clear" w:color="auto" w:fill="auto"/>
            <w:vAlign w:val="center"/>
            <w:hideMark/>
          </w:tcPr>
          <w:p w14:paraId="450823F9" w14:textId="77777777" w:rsidR="00056570" w:rsidRPr="00834E85" w:rsidRDefault="00056570" w:rsidP="000C02E5">
            <w:pPr>
              <w:pStyle w:val="ListParagraph"/>
              <w:numPr>
                <w:ilvl w:val="0"/>
                <w:numId w:val="1"/>
              </w:numPr>
              <w:rPr>
                <w:rFonts w:ascii="Arial" w:hAnsi="Arial" w:cs="Arial"/>
                <w:color w:val="FF0000"/>
                <w:szCs w:val="22"/>
              </w:rPr>
            </w:pPr>
            <w:r w:rsidRPr="00834E85">
              <w:rPr>
                <w:rFonts w:ascii="Arial" w:hAnsi="Arial" w:cs="Arial"/>
                <w:szCs w:val="22"/>
              </w:rPr>
              <w:t>Will inspectors be available on Sunday evening to inspect work before start up?</w:t>
            </w:r>
          </w:p>
          <w:p w14:paraId="6458ECFC" w14:textId="77777777" w:rsidR="00EB2ACE" w:rsidRPr="00834E85" w:rsidRDefault="00EB2ACE" w:rsidP="000C02E5">
            <w:pPr>
              <w:pStyle w:val="ListParagraph"/>
              <w:numPr>
                <w:ilvl w:val="0"/>
                <w:numId w:val="16"/>
              </w:numPr>
              <w:rPr>
                <w:rFonts w:ascii="Arial" w:hAnsi="Arial" w:cs="Arial"/>
                <w:color w:val="FF0000"/>
                <w:szCs w:val="22"/>
              </w:rPr>
            </w:pPr>
            <w:r w:rsidRPr="00834E85">
              <w:rPr>
                <w:rFonts w:ascii="Arial" w:hAnsi="Arial" w:cs="Arial"/>
                <w:color w:val="FF0000"/>
                <w:szCs w:val="22"/>
              </w:rPr>
              <w:t>SSA will conduct a site investigation during normal business hours immediately following the installation. This is not required to occur prior to equipment start up.</w:t>
            </w:r>
          </w:p>
          <w:p w14:paraId="42885E1B" w14:textId="77777777" w:rsidR="00EB2ACE" w:rsidRPr="00834E85" w:rsidRDefault="00EB2ACE" w:rsidP="00EB2ACE">
            <w:pPr>
              <w:pStyle w:val="ListParagraph"/>
              <w:ind w:left="1440"/>
              <w:rPr>
                <w:rFonts w:ascii="Arial" w:hAnsi="Arial" w:cs="Arial"/>
                <w:szCs w:val="22"/>
              </w:rPr>
            </w:pPr>
          </w:p>
        </w:tc>
      </w:tr>
      <w:tr w:rsidR="00056570" w:rsidRPr="00056570" w14:paraId="4CAFEE66" w14:textId="77777777" w:rsidTr="00056570">
        <w:trPr>
          <w:trHeight w:val="630"/>
        </w:trPr>
        <w:tc>
          <w:tcPr>
            <w:tcW w:w="7860" w:type="dxa"/>
            <w:tcBorders>
              <w:top w:val="nil"/>
              <w:left w:val="nil"/>
              <w:bottom w:val="nil"/>
              <w:right w:val="nil"/>
            </w:tcBorders>
            <w:shd w:val="clear" w:color="auto" w:fill="auto"/>
            <w:vAlign w:val="center"/>
            <w:hideMark/>
          </w:tcPr>
          <w:p w14:paraId="0011E1B8" w14:textId="77777777" w:rsidR="00056570" w:rsidRPr="00834E85" w:rsidRDefault="00056570" w:rsidP="000C02E5">
            <w:pPr>
              <w:pStyle w:val="ListParagraph"/>
              <w:numPr>
                <w:ilvl w:val="0"/>
                <w:numId w:val="1"/>
              </w:numPr>
              <w:rPr>
                <w:rFonts w:ascii="Arial" w:hAnsi="Arial" w:cs="Arial"/>
                <w:color w:val="FF0000"/>
                <w:szCs w:val="22"/>
              </w:rPr>
            </w:pPr>
            <w:r w:rsidRPr="00834E85">
              <w:rPr>
                <w:rFonts w:ascii="Arial" w:hAnsi="Arial" w:cs="Arial"/>
                <w:szCs w:val="22"/>
              </w:rPr>
              <w:t>Confirm the maximum allowable weight load for the freight elevator is 3,000 lbs.</w:t>
            </w:r>
          </w:p>
          <w:p w14:paraId="490D0F4F" w14:textId="77777777" w:rsidR="00EB2ACE" w:rsidRPr="00834E85" w:rsidRDefault="00EB2ACE" w:rsidP="000C02E5">
            <w:pPr>
              <w:pStyle w:val="ListParagraph"/>
              <w:numPr>
                <w:ilvl w:val="0"/>
                <w:numId w:val="15"/>
              </w:numPr>
              <w:rPr>
                <w:rFonts w:ascii="Arial" w:hAnsi="Arial" w:cs="Arial"/>
                <w:color w:val="FF0000"/>
                <w:szCs w:val="22"/>
              </w:rPr>
            </w:pPr>
            <w:r w:rsidRPr="00834E85">
              <w:rPr>
                <w:rFonts w:ascii="Arial" w:hAnsi="Arial" w:cs="Arial"/>
                <w:color w:val="FF0000"/>
                <w:szCs w:val="22"/>
              </w:rPr>
              <w:t>The freight elevator weight limit is 3,500 pounds</w:t>
            </w:r>
          </w:p>
          <w:p w14:paraId="15111DC6" w14:textId="77777777" w:rsidR="00EB2ACE" w:rsidRPr="00834E85" w:rsidRDefault="00EB2ACE" w:rsidP="00EB2ACE">
            <w:pPr>
              <w:pStyle w:val="ListParagraph"/>
              <w:ind w:left="1440"/>
              <w:rPr>
                <w:rFonts w:ascii="Arial" w:hAnsi="Arial" w:cs="Arial"/>
                <w:szCs w:val="22"/>
              </w:rPr>
            </w:pPr>
          </w:p>
        </w:tc>
      </w:tr>
      <w:tr w:rsidR="00056570" w:rsidRPr="00056570" w14:paraId="15B63120" w14:textId="77777777" w:rsidTr="00056570">
        <w:trPr>
          <w:trHeight w:val="630"/>
        </w:trPr>
        <w:tc>
          <w:tcPr>
            <w:tcW w:w="7860" w:type="dxa"/>
            <w:tcBorders>
              <w:top w:val="nil"/>
              <w:left w:val="nil"/>
              <w:bottom w:val="nil"/>
              <w:right w:val="nil"/>
            </w:tcBorders>
            <w:shd w:val="clear" w:color="auto" w:fill="auto"/>
            <w:vAlign w:val="center"/>
            <w:hideMark/>
          </w:tcPr>
          <w:p w14:paraId="1459A51C"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Confirm the maximum allowable weight load for the roof outside the penthouse of OAHU-1.</w:t>
            </w:r>
          </w:p>
          <w:p w14:paraId="4E1FE5C8" w14:textId="77777777" w:rsidR="00EB2ACE" w:rsidRPr="00834E85" w:rsidRDefault="00EB2ACE" w:rsidP="000C02E5">
            <w:pPr>
              <w:pStyle w:val="ListParagraph"/>
              <w:numPr>
                <w:ilvl w:val="0"/>
                <w:numId w:val="14"/>
              </w:numPr>
              <w:rPr>
                <w:rFonts w:ascii="Arial" w:hAnsi="Arial" w:cs="Arial"/>
                <w:color w:val="FF0000"/>
                <w:szCs w:val="22"/>
              </w:rPr>
            </w:pPr>
            <w:r w:rsidRPr="00834E85">
              <w:rPr>
                <w:rFonts w:ascii="Arial" w:hAnsi="Arial" w:cs="Arial"/>
                <w:color w:val="FF0000"/>
                <w:szCs w:val="22"/>
              </w:rPr>
              <w:t>20 pounds per square foot</w:t>
            </w:r>
          </w:p>
          <w:p w14:paraId="38BF15DA" w14:textId="77777777" w:rsidR="00EB2ACE" w:rsidRPr="00834E85" w:rsidRDefault="00EB2ACE" w:rsidP="00EB2ACE">
            <w:pPr>
              <w:pStyle w:val="ListParagraph"/>
              <w:ind w:left="1440"/>
              <w:rPr>
                <w:rFonts w:ascii="Arial" w:hAnsi="Arial" w:cs="Arial"/>
                <w:szCs w:val="22"/>
              </w:rPr>
            </w:pPr>
          </w:p>
        </w:tc>
      </w:tr>
      <w:tr w:rsidR="00056570" w:rsidRPr="00056570" w14:paraId="15F37DA9" w14:textId="77777777" w:rsidTr="00056570">
        <w:trPr>
          <w:trHeight w:val="630"/>
        </w:trPr>
        <w:tc>
          <w:tcPr>
            <w:tcW w:w="7860" w:type="dxa"/>
            <w:tcBorders>
              <w:top w:val="nil"/>
              <w:left w:val="nil"/>
              <w:bottom w:val="nil"/>
              <w:right w:val="nil"/>
            </w:tcBorders>
            <w:shd w:val="clear" w:color="auto" w:fill="auto"/>
            <w:vAlign w:val="center"/>
            <w:hideMark/>
          </w:tcPr>
          <w:p w14:paraId="098765CE" w14:textId="77777777" w:rsidR="00056570" w:rsidRPr="00834E85" w:rsidRDefault="00056570" w:rsidP="000C02E5">
            <w:pPr>
              <w:pStyle w:val="ListParagraph"/>
              <w:numPr>
                <w:ilvl w:val="0"/>
                <w:numId w:val="1"/>
              </w:numPr>
              <w:rPr>
                <w:rFonts w:ascii="Arial" w:hAnsi="Arial" w:cs="Arial"/>
                <w:szCs w:val="22"/>
              </w:rPr>
            </w:pPr>
            <w:proofErr w:type="gramStart"/>
            <w:r w:rsidRPr="00834E85">
              <w:rPr>
                <w:rFonts w:ascii="Arial" w:hAnsi="Arial" w:cs="Arial"/>
                <w:szCs w:val="22"/>
              </w:rPr>
              <w:t>Confirm OAHU-1 does not require a hot water coil for freeze protection?</w:t>
            </w:r>
            <w:proofErr w:type="gramEnd"/>
            <w:r w:rsidRPr="00834E85">
              <w:rPr>
                <w:rFonts w:ascii="Arial" w:hAnsi="Arial" w:cs="Arial"/>
                <w:szCs w:val="22"/>
              </w:rPr>
              <w:t xml:space="preserve"> The existing OAHU-1 has a preheat coil installed.</w:t>
            </w:r>
          </w:p>
          <w:p w14:paraId="2A5946C3" w14:textId="77777777" w:rsidR="00EB2ACE" w:rsidRPr="00834E85" w:rsidRDefault="00EB2ACE" w:rsidP="000C02E5">
            <w:pPr>
              <w:pStyle w:val="ListParagraph"/>
              <w:numPr>
                <w:ilvl w:val="0"/>
                <w:numId w:val="13"/>
              </w:numPr>
              <w:rPr>
                <w:rFonts w:ascii="Arial" w:hAnsi="Arial" w:cs="Arial"/>
                <w:color w:val="FF0000"/>
                <w:szCs w:val="22"/>
              </w:rPr>
            </w:pPr>
            <w:r w:rsidRPr="00834E85">
              <w:rPr>
                <w:rFonts w:ascii="Arial" w:hAnsi="Arial" w:cs="Arial"/>
                <w:color w:val="FF0000"/>
                <w:szCs w:val="22"/>
              </w:rPr>
              <w:t>OAHU-1 does require a heating hot water coil. This has been clarified on the drawings</w:t>
            </w:r>
          </w:p>
          <w:p w14:paraId="3DFC5FC9" w14:textId="77777777" w:rsidR="00EB2ACE" w:rsidRPr="00834E85" w:rsidRDefault="00EB2ACE" w:rsidP="00EB2ACE">
            <w:pPr>
              <w:pStyle w:val="ListParagraph"/>
              <w:ind w:left="1440"/>
              <w:rPr>
                <w:rFonts w:ascii="Arial" w:hAnsi="Arial" w:cs="Arial"/>
                <w:szCs w:val="22"/>
              </w:rPr>
            </w:pPr>
          </w:p>
        </w:tc>
      </w:tr>
      <w:tr w:rsidR="00056570" w:rsidRPr="00056570" w14:paraId="2B86222A" w14:textId="77777777" w:rsidTr="00056570">
        <w:trPr>
          <w:trHeight w:val="900"/>
        </w:trPr>
        <w:tc>
          <w:tcPr>
            <w:tcW w:w="7860" w:type="dxa"/>
            <w:tcBorders>
              <w:top w:val="nil"/>
              <w:left w:val="nil"/>
              <w:bottom w:val="nil"/>
              <w:right w:val="nil"/>
            </w:tcBorders>
            <w:shd w:val="clear" w:color="auto" w:fill="auto"/>
            <w:vAlign w:val="center"/>
            <w:hideMark/>
          </w:tcPr>
          <w:p w14:paraId="3928757E"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What is the maximum allowable height for OAHU-1?</w:t>
            </w:r>
          </w:p>
          <w:p w14:paraId="603025FC" w14:textId="77777777" w:rsidR="00471ACB" w:rsidRPr="00834E85" w:rsidRDefault="00471ACB" w:rsidP="000C02E5">
            <w:pPr>
              <w:pStyle w:val="ListParagraph"/>
              <w:numPr>
                <w:ilvl w:val="0"/>
                <w:numId w:val="12"/>
              </w:numPr>
              <w:rPr>
                <w:rFonts w:ascii="Arial" w:hAnsi="Arial" w:cs="Arial"/>
                <w:color w:val="FF0000"/>
                <w:szCs w:val="22"/>
              </w:rPr>
            </w:pPr>
            <w:r w:rsidRPr="00834E85">
              <w:rPr>
                <w:rFonts w:ascii="Arial" w:hAnsi="Arial" w:cs="Arial"/>
                <w:color w:val="FF0000"/>
                <w:szCs w:val="22"/>
              </w:rPr>
              <w:t>As scheduled, the unit is 8' 8" tall. If the contractor would like to make this taller, there may be conflicts with existing to remain utilities located directly above the AHU.</w:t>
            </w:r>
          </w:p>
          <w:p w14:paraId="322E0BC4" w14:textId="77777777" w:rsidR="00EB2ACE" w:rsidRPr="00834E85" w:rsidRDefault="00EB2ACE" w:rsidP="00EB2ACE">
            <w:pPr>
              <w:pStyle w:val="ListParagraph"/>
              <w:ind w:left="1440"/>
              <w:rPr>
                <w:rFonts w:ascii="Arial" w:hAnsi="Arial" w:cs="Arial"/>
                <w:szCs w:val="22"/>
              </w:rPr>
            </w:pPr>
          </w:p>
        </w:tc>
      </w:tr>
      <w:tr w:rsidR="00056570" w:rsidRPr="00056570" w14:paraId="28DED4EF" w14:textId="77777777" w:rsidTr="00056570">
        <w:trPr>
          <w:trHeight w:val="630"/>
        </w:trPr>
        <w:tc>
          <w:tcPr>
            <w:tcW w:w="7860" w:type="dxa"/>
            <w:tcBorders>
              <w:top w:val="nil"/>
              <w:left w:val="nil"/>
              <w:bottom w:val="nil"/>
              <w:right w:val="nil"/>
            </w:tcBorders>
            <w:shd w:val="clear" w:color="auto" w:fill="auto"/>
            <w:vAlign w:val="center"/>
            <w:hideMark/>
          </w:tcPr>
          <w:p w14:paraId="53D9756E" w14:textId="77777777" w:rsidR="00471ACB" w:rsidRPr="00834E85" w:rsidRDefault="00056570" w:rsidP="000C02E5">
            <w:pPr>
              <w:pStyle w:val="ListParagraph"/>
              <w:numPr>
                <w:ilvl w:val="0"/>
                <w:numId w:val="1"/>
              </w:numPr>
              <w:rPr>
                <w:rFonts w:ascii="Arial" w:hAnsi="Arial" w:cs="Arial"/>
                <w:szCs w:val="22"/>
              </w:rPr>
            </w:pPr>
            <w:r w:rsidRPr="00834E85">
              <w:rPr>
                <w:rFonts w:ascii="Arial" w:hAnsi="Arial" w:cs="Arial"/>
                <w:szCs w:val="22"/>
              </w:rPr>
              <w:lastRenderedPageBreak/>
              <w:t>Confirm the only available time for replacing AHU’s is from Friday evening thru Monday morning.</w:t>
            </w:r>
          </w:p>
          <w:p w14:paraId="7D9A709B" w14:textId="4AA7B068" w:rsidR="00471ACB" w:rsidRPr="00FE3BE1" w:rsidRDefault="00471ACB" w:rsidP="00471ACB">
            <w:pPr>
              <w:pStyle w:val="ListParagraph"/>
              <w:numPr>
                <w:ilvl w:val="0"/>
                <w:numId w:val="11"/>
              </w:numPr>
              <w:rPr>
                <w:rFonts w:ascii="Arial" w:hAnsi="Arial" w:cs="Arial"/>
                <w:color w:val="FF0000"/>
                <w:szCs w:val="22"/>
              </w:rPr>
            </w:pPr>
            <w:r w:rsidRPr="00834E85">
              <w:rPr>
                <w:rFonts w:ascii="Arial" w:hAnsi="Arial" w:cs="Arial"/>
                <w:color w:val="FF0000"/>
                <w:szCs w:val="22"/>
              </w:rPr>
              <w:t>Confirmed</w:t>
            </w:r>
            <w:r w:rsidR="00FE3BE1">
              <w:rPr>
                <w:rFonts w:ascii="Arial" w:hAnsi="Arial" w:cs="Arial"/>
                <w:color w:val="FF0000"/>
                <w:szCs w:val="22"/>
              </w:rPr>
              <w:t>.</w:t>
            </w:r>
          </w:p>
        </w:tc>
      </w:tr>
      <w:tr w:rsidR="00056570" w:rsidRPr="00056570" w14:paraId="16E67EA8" w14:textId="77777777" w:rsidTr="00056570">
        <w:trPr>
          <w:trHeight w:val="630"/>
        </w:trPr>
        <w:tc>
          <w:tcPr>
            <w:tcW w:w="7860" w:type="dxa"/>
            <w:tcBorders>
              <w:top w:val="nil"/>
              <w:left w:val="nil"/>
              <w:bottom w:val="nil"/>
              <w:right w:val="nil"/>
            </w:tcBorders>
            <w:shd w:val="clear" w:color="auto" w:fill="auto"/>
            <w:vAlign w:val="center"/>
            <w:hideMark/>
          </w:tcPr>
          <w:p w14:paraId="079B9A96"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Confirm the AHU’s </w:t>
            </w:r>
            <w:proofErr w:type="gramStart"/>
            <w:r w:rsidRPr="00834E85">
              <w:rPr>
                <w:rFonts w:ascii="Arial" w:hAnsi="Arial" w:cs="Arial"/>
                <w:szCs w:val="22"/>
              </w:rPr>
              <w:t>can be run</w:t>
            </w:r>
            <w:proofErr w:type="gramEnd"/>
            <w:r w:rsidRPr="00834E85">
              <w:rPr>
                <w:rFonts w:ascii="Arial" w:hAnsi="Arial" w:cs="Arial"/>
                <w:szCs w:val="22"/>
              </w:rPr>
              <w:t xml:space="preserve"> in “hand” and do not require full control by the Building Automation System?</w:t>
            </w:r>
          </w:p>
          <w:p w14:paraId="77862416" w14:textId="77777777" w:rsidR="00471ACB" w:rsidRPr="00834E85" w:rsidRDefault="00471ACB" w:rsidP="000C02E5">
            <w:pPr>
              <w:pStyle w:val="ListParagraph"/>
              <w:numPr>
                <w:ilvl w:val="0"/>
                <w:numId w:val="10"/>
              </w:numPr>
              <w:rPr>
                <w:rFonts w:ascii="Arial" w:hAnsi="Arial" w:cs="Arial"/>
                <w:color w:val="FF0000"/>
                <w:szCs w:val="22"/>
              </w:rPr>
            </w:pPr>
            <w:r w:rsidRPr="00834E85">
              <w:rPr>
                <w:rFonts w:ascii="Arial" w:hAnsi="Arial" w:cs="Arial"/>
                <w:color w:val="FF0000"/>
                <w:szCs w:val="22"/>
              </w:rPr>
              <w:t xml:space="preserve">The AHU's </w:t>
            </w:r>
            <w:proofErr w:type="gramStart"/>
            <w:r w:rsidRPr="00834E85">
              <w:rPr>
                <w:rFonts w:ascii="Arial" w:hAnsi="Arial" w:cs="Arial"/>
                <w:color w:val="FF0000"/>
                <w:szCs w:val="22"/>
              </w:rPr>
              <w:t>can be run</w:t>
            </w:r>
            <w:proofErr w:type="gramEnd"/>
            <w:r w:rsidRPr="00834E85">
              <w:rPr>
                <w:rFonts w:ascii="Arial" w:hAnsi="Arial" w:cs="Arial"/>
                <w:color w:val="FF0000"/>
                <w:szCs w:val="22"/>
              </w:rPr>
              <w:t xml:space="preserve"> in "hand" on Monday morning, with controls installation and set-up to follow that week.</w:t>
            </w:r>
          </w:p>
          <w:p w14:paraId="702357A6" w14:textId="77777777" w:rsidR="00471ACB" w:rsidRPr="00834E85" w:rsidRDefault="00471ACB" w:rsidP="00471ACB">
            <w:pPr>
              <w:pStyle w:val="ListParagraph"/>
              <w:rPr>
                <w:rFonts w:ascii="Arial" w:hAnsi="Arial" w:cs="Arial"/>
                <w:szCs w:val="22"/>
              </w:rPr>
            </w:pPr>
          </w:p>
        </w:tc>
      </w:tr>
      <w:tr w:rsidR="00056570" w:rsidRPr="00056570" w14:paraId="09201789" w14:textId="77777777" w:rsidTr="00056570">
        <w:trPr>
          <w:trHeight w:val="315"/>
        </w:trPr>
        <w:tc>
          <w:tcPr>
            <w:tcW w:w="7860" w:type="dxa"/>
            <w:tcBorders>
              <w:top w:val="nil"/>
              <w:left w:val="nil"/>
              <w:bottom w:val="nil"/>
              <w:right w:val="nil"/>
            </w:tcBorders>
            <w:shd w:val="clear" w:color="auto" w:fill="auto"/>
            <w:vAlign w:val="center"/>
            <w:hideMark/>
          </w:tcPr>
          <w:p w14:paraId="2395B68B" w14:textId="77777777" w:rsidR="00056570" w:rsidRPr="00834E85" w:rsidRDefault="00056570" w:rsidP="000C02E5">
            <w:pPr>
              <w:pStyle w:val="ListParagraph"/>
              <w:numPr>
                <w:ilvl w:val="0"/>
                <w:numId w:val="1"/>
              </w:numPr>
              <w:rPr>
                <w:rFonts w:ascii="Arial" w:hAnsi="Arial" w:cs="Arial"/>
                <w:szCs w:val="22"/>
              </w:rPr>
            </w:pPr>
            <w:proofErr w:type="gramStart"/>
            <w:r w:rsidRPr="00834E85">
              <w:rPr>
                <w:rFonts w:ascii="Arial" w:hAnsi="Arial" w:cs="Arial"/>
                <w:szCs w:val="22"/>
              </w:rPr>
              <w:t>Confirm the existing fire alarm system is Simplex 4100 V?</w:t>
            </w:r>
            <w:proofErr w:type="gramEnd"/>
          </w:p>
          <w:p w14:paraId="4188BF39" w14:textId="77777777" w:rsidR="00471ACB" w:rsidRPr="00834E85" w:rsidRDefault="00471ACB" w:rsidP="000C02E5">
            <w:pPr>
              <w:pStyle w:val="ListParagraph"/>
              <w:numPr>
                <w:ilvl w:val="0"/>
                <w:numId w:val="9"/>
              </w:numPr>
              <w:rPr>
                <w:rFonts w:ascii="Arial" w:hAnsi="Arial" w:cs="Arial"/>
                <w:color w:val="FF0000"/>
                <w:szCs w:val="22"/>
              </w:rPr>
            </w:pPr>
            <w:r w:rsidRPr="00834E85">
              <w:rPr>
                <w:rFonts w:ascii="Arial" w:hAnsi="Arial" w:cs="Arial"/>
                <w:color w:val="FF0000"/>
                <w:szCs w:val="22"/>
              </w:rPr>
              <w:t>It is Simplex 4100U.</w:t>
            </w:r>
          </w:p>
          <w:p w14:paraId="361CC78C" w14:textId="77777777" w:rsidR="00471ACB" w:rsidRPr="00834E85" w:rsidRDefault="00471ACB" w:rsidP="00471ACB">
            <w:pPr>
              <w:pStyle w:val="ListParagraph"/>
              <w:ind w:left="1440"/>
              <w:rPr>
                <w:rFonts w:ascii="Arial" w:hAnsi="Arial" w:cs="Arial"/>
                <w:szCs w:val="22"/>
              </w:rPr>
            </w:pPr>
          </w:p>
        </w:tc>
      </w:tr>
      <w:tr w:rsidR="00056570" w:rsidRPr="00056570" w14:paraId="45B3819D" w14:textId="77777777" w:rsidTr="00056570">
        <w:trPr>
          <w:trHeight w:val="660"/>
        </w:trPr>
        <w:tc>
          <w:tcPr>
            <w:tcW w:w="7860" w:type="dxa"/>
            <w:tcBorders>
              <w:top w:val="nil"/>
              <w:left w:val="nil"/>
              <w:bottom w:val="nil"/>
              <w:right w:val="nil"/>
            </w:tcBorders>
            <w:shd w:val="clear" w:color="auto" w:fill="auto"/>
            <w:vAlign w:val="center"/>
            <w:hideMark/>
          </w:tcPr>
          <w:p w14:paraId="2F3395CC"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Confirm the elevator does not provide access to the roof or penthouse and the only walkable access is through the flight of stairs from the 26</w:t>
            </w:r>
            <w:r w:rsidRPr="00834E85">
              <w:rPr>
                <w:rFonts w:ascii="Arial" w:hAnsi="Arial" w:cs="Arial"/>
                <w:szCs w:val="22"/>
                <w:vertAlign w:val="superscript"/>
              </w:rPr>
              <w:t>th</w:t>
            </w:r>
            <w:r w:rsidRPr="00834E85">
              <w:rPr>
                <w:rFonts w:ascii="Arial" w:hAnsi="Arial" w:cs="Arial"/>
                <w:szCs w:val="22"/>
              </w:rPr>
              <w:t xml:space="preserve"> floor.</w:t>
            </w:r>
          </w:p>
          <w:p w14:paraId="69068155" w14:textId="77777777" w:rsidR="00471ACB" w:rsidRPr="00834E85" w:rsidRDefault="00471ACB" w:rsidP="000C02E5">
            <w:pPr>
              <w:pStyle w:val="ListParagraph"/>
              <w:numPr>
                <w:ilvl w:val="0"/>
                <w:numId w:val="8"/>
              </w:numPr>
              <w:rPr>
                <w:rFonts w:ascii="Arial" w:hAnsi="Arial" w:cs="Arial"/>
                <w:color w:val="FF0000"/>
                <w:szCs w:val="22"/>
              </w:rPr>
            </w:pPr>
            <w:r w:rsidRPr="00834E85">
              <w:rPr>
                <w:rFonts w:ascii="Arial" w:hAnsi="Arial" w:cs="Arial"/>
                <w:color w:val="FF0000"/>
                <w:szCs w:val="22"/>
              </w:rPr>
              <w:t>Confirmed.</w:t>
            </w:r>
          </w:p>
          <w:p w14:paraId="399C8BFF" w14:textId="77777777" w:rsidR="00471ACB" w:rsidRPr="00834E85" w:rsidRDefault="00471ACB" w:rsidP="00471ACB">
            <w:pPr>
              <w:pStyle w:val="ListParagraph"/>
              <w:ind w:left="1440"/>
              <w:rPr>
                <w:rFonts w:ascii="Arial" w:hAnsi="Arial" w:cs="Arial"/>
                <w:szCs w:val="22"/>
              </w:rPr>
            </w:pPr>
          </w:p>
        </w:tc>
      </w:tr>
      <w:tr w:rsidR="00056570" w:rsidRPr="00056570" w14:paraId="2F524E96" w14:textId="77777777" w:rsidTr="00056570">
        <w:trPr>
          <w:trHeight w:val="315"/>
        </w:trPr>
        <w:tc>
          <w:tcPr>
            <w:tcW w:w="7860" w:type="dxa"/>
            <w:tcBorders>
              <w:top w:val="nil"/>
              <w:left w:val="nil"/>
              <w:bottom w:val="nil"/>
              <w:right w:val="nil"/>
            </w:tcBorders>
            <w:shd w:val="clear" w:color="auto" w:fill="auto"/>
            <w:vAlign w:val="center"/>
            <w:hideMark/>
          </w:tcPr>
          <w:p w14:paraId="128044EC"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Confirm all existing AHU’s are externally spring isolated without base rails.</w:t>
            </w:r>
          </w:p>
          <w:p w14:paraId="18AAE40A" w14:textId="4F6AB27D" w:rsidR="00583717" w:rsidRPr="00BC46CB" w:rsidRDefault="00471ACB" w:rsidP="00BC46CB">
            <w:pPr>
              <w:pStyle w:val="ListParagraph"/>
              <w:numPr>
                <w:ilvl w:val="0"/>
                <w:numId w:val="7"/>
              </w:numPr>
              <w:rPr>
                <w:rFonts w:ascii="Arial" w:hAnsi="Arial" w:cs="Arial"/>
                <w:color w:val="FF0000"/>
                <w:szCs w:val="22"/>
              </w:rPr>
            </w:pPr>
            <w:r w:rsidRPr="00834E85">
              <w:rPr>
                <w:rFonts w:ascii="Arial" w:hAnsi="Arial" w:cs="Arial"/>
                <w:color w:val="FF0000"/>
                <w:szCs w:val="22"/>
              </w:rPr>
              <w:t>Confirmed.</w:t>
            </w:r>
          </w:p>
          <w:p w14:paraId="6EFB0742" w14:textId="77777777" w:rsidR="00583717" w:rsidRPr="00834E85" w:rsidRDefault="00583717" w:rsidP="00471ACB">
            <w:pPr>
              <w:pStyle w:val="ListParagraph"/>
              <w:rPr>
                <w:rFonts w:ascii="Arial" w:hAnsi="Arial" w:cs="Arial"/>
                <w:szCs w:val="22"/>
              </w:rPr>
            </w:pPr>
          </w:p>
        </w:tc>
      </w:tr>
      <w:tr w:rsidR="00056570" w:rsidRPr="00056570" w14:paraId="76CE9FBD" w14:textId="77777777" w:rsidTr="00056570">
        <w:trPr>
          <w:trHeight w:val="2145"/>
        </w:trPr>
        <w:tc>
          <w:tcPr>
            <w:tcW w:w="7860" w:type="dxa"/>
            <w:tcBorders>
              <w:top w:val="nil"/>
              <w:left w:val="nil"/>
              <w:bottom w:val="nil"/>
              <w:right w:val="nil"/>
            </w:tcBorders>
            <w:shd w:val="clear" w:color="auto" w:fill="auto"/>
            <w:vAlign w:val="center"/>
            <w:hideMark/>
          </w:tcPr>
          <w:p w14:paraId="039DA1A5" w14:textId="77777777" w:rsidR="00056570" w:rsidRPr="00834E85" w:rsidRDefault="00056570" w:rsidP="000C02E5">
            <w:pPr>
              <w:pStyle w:val="ListParagraph"/>
              <w:numPr>
                <w:ilvl w:val="0"/>
                <w:numId w:val="1"/>
              </w:numPr>
              <w:rPr>
                <w:rFonts w:ascii="Arial" w:hAnsi="Arial" w:cs="Arial"/>
                <w:szCs w:val="22"/>
              </w:rPr>
            </w:pPr>
            <w:proofErr w:type="gramStart"/>
            <w:r w:rsidRPr="00834E85">
              <w:rPr>
                <w:rFonts w:ascii="Arial" w:hAnsi="Arial" w:cs="Arial"/>
                <w:szCs w:val="22"/>
              </w:rPr>
              <w:t>Will the replacement units be placed</w:t>
            </w:r>
            <w:proofErr w:type="gramEnd"/>
            <w:r w:rsidRPr="00834E85">
              <w:rPr>
                <w:rFonts w:ascii="Arial" w:hAnsi="Arial" w:cs="Arial"/>
                <w:szCs w:val="22"/>
              </w:rPr>
              <w:t xml:space="preserve"> on external spring isolators, directly on the floor or on a concrete pad? If on concrete pad, please indicate the designed height of the pad. If on </w:t>
            </w:r>
            <w:r w:rsidRPr="00834E85">
              <w:rPr>
                <w:rFonts w:ascii="Arial" w:hAnsi="Arial" w:cs="Arial"/>
                <w:i/>
                <w:iCs/>
                <w:szCs w:val="22"/>
              </w:rPr>
              <w:t>external spring isolators</w:t>
            </w:r>
            <w:r w:rsidRPr="00834E85">
              <w:rPr>
                <w:rFonts w:ascii="Arial" w:hAnsi="Arial" w:cs="Arial"/>
                <w:szCs w:val="22"/>
              </w:rPr>
              <w:t xml:space="preserve">, confirm that </w:t>
            </w:r>
            <w:r w:rsidRPr="00834E85">
              <w:rPr>
                <w:rFonts w:ascii="Arial" w:hAnsi="Arial" w:cs="Arial"/>
                <w:i/>
                <w:iCs/>
                <w:szCs w:val="22"/>
              </w:rPr>
              <w:t>internal isolation</w:t>
            </w:r>
            <w:r w:rsidRPr="00834E85">
              <w:rPr>
                <w:rFonts w:ascii="Arial" w:hAnsi="Arial" w:cs="Arial"/>
                <w:szCs w:val="22"/>
              </w:rPr>
              <w:t xml:space="preserve"> of the fans </w:t>
            </w:r>
            <w:proofErr w:type="gramStart"/>
            <w:r w:rsidRPr="00834E85">
              <w:rPr>
                <w:rFonts w:ascii="Arial" w:hAnsi="Arial" w:cs="Arial"/>
                <w:szCs w:val="22"/>
              </w:rPr>
              <w:t>is not needed</w:t>
            </w:r>
            <w:proofErr w:type="gramEnd"/>
            <w:r w:rsidRPr="00834E85">
              <w:rPr>
                <w:rFonts w:ascii="Arial" w:hAnsi="Arial" w:cs="Arial"/>
                <w:szCs w:val="22"/>
              </w:rPr>
              <w:t xml:space="preserve">. If the units </w:t>
            </w:r>
            <w:proofErr w:type="gramStart"/>
            <w:r w:rsidRPr="00834E85">
              <w:rPr>
                <w:rFonts w:ascii="Arial" w:hAnsi="Arial" w:cs="Arial"/>
                <w:szCs w:val="22"/>
              </w:rPr>
              <w:t>are not placed</w:t>
            </w:r>
            <w:proofErr w:type="gramEnd"/>
            <w:r w:rsidRPr="00834E85">
              <w:rPr>
                <w:rFonts w:ascii="Arial" w:hAnsi="Arial" w:cs="Arial"/>
                <w:szCs w:val="22"/>
              </w:rPr>
              <w:t xml:space="preserve"> on </w:t>
            </w:r>
            <w:r w:rsidRPr="00834E85">
              <w:rPr>
                <w:rFonts w:ascii="Arial" w:hAnsi="Arial" w:cs="Arial"/>
                <w:i/>
                <w:iCs/>
                <w:szCs w:val="22"/>
              </w:rPr>
              <w:t>external spring isolators</w:t>
            </w:r>
            <w:r w:rsidRPr="00834E85">
              <w:rPr>
                <w:rFonts w:ascii="Arial" w:hAnsi="Arial" w:cs="Arial"/>
                <w:szCs w:val="22"/>
              </w:rPr>
              <w:t xml:space="preserve">, confirm that </w:t>
            </w:r>
            <w:r w:rsidRPr="00834E85">
              <w:rPr>
                <w:rFonts w:ascii="Arial" w:hAnsi="Arial" w:cs="Arial"/>
                <w:i/>
                <w:iCs/>
                <w:szCs w:val="22"/>
              </w:rPr>
              <w:t>internal isolation</w:t>
            </w:r>
            <w:r w:rsidRPr="00834E85">
              <w:rPr>
                <w:rFonts w:ascii="Arial" w:hAnsi="Arial" w:cs="Arial"/>
                <w:szCs w:val="22"/>
              </w:rPr>
              <w:t xml:space="preserve"> of the fan is required. Additionally, confirm that the AHU manufactures are responsible to increase base rail height in order to accommodate trap height. </w:t>
            </w:r>
          </w:p>
          <w:p w14:paraId="514EDF8D" w14:textId="77777777" w:rsidR="00471ACB" w:rsidRPr="00834E85" w:rsidRDefault="00471ACB" w:rsidP="000C02E5">
            <w:pPr>
              <w:pStyle w:val="ListParagraph"/>
              <w:numPr>
                <w:ilvl w:val="0"/>
                <w:numId w:val="6"/>
              </w:numPr>
              <w:rPr>
                <w:rFonts w:ascii="Arial" w:hAnsi="Arial" w:cs="Arial"/>
                <w:color w:val="FF0000"/>
                <w:szCs w:val="22"/>
              </w:rPr>
            </w:pPr>
            <w:r w:rsidRPr="00834E85">
              <w:rPr>
                <w:rFonts w:ascii="Arial" w:hAnsi="Arial" w:cs="Arial"/>
                <w:color w:val="FF0000"/>
                <w:szCs w:val="22"/>
              </w:rPr>
              <w:t xml:space="preserve">New AHU's will have </w:t>
            </w:r>
            <w:proofErr w:type="spellStart"/>
            <w:r w:rsidRPr="00834E85">
              <w:rPr>
                <w:rFonts w:ascii="Arial" w:hAnsi="Arial" w:cs="Arial"/>
                <w:color w:val="FF0000"/>
                <w:szCs w:val="22"/>
              </w:rPr>
              <w:t>baserails</w:t>
            </w:r>
            <w:proofErr w:type="spellEnd"/>
            <w:r w:rsidRPr="00834E85">
              <w:rPr>
                <w:rFonts w:ascii="Arial" w:hAnsi="Arial" w:cs="Arial"/>
                <w:color w:val="FF0000"/>
                <w:szCs w:val="22"/>
              </w:rPr>
              <w:t xml:space="preserve"> and </w:t>
            </w:r>
            <w:proofErr w:type="gramStart"/>
            <w:r w:rsidRPr="00834E85">
              <w:rPr>
                <w:rFonts w:ascii="Arial" w:hAnsi="Arial" w:cs="Arial"/>
                <w:color w:val="FF0000"/>
                <w:szCs w:val="22"/>
              </w:rPr>
              <w:t>shall be installed</w:t>
            </w:r>
            <w:proofErr w:type="gramEnd"/>
            <w:r w:rsidRPr="00834E85">
              <w:rPr>
                <w:rFonts w:ascii="Arial" w:hAnsi="Arial" w:cs="Arial"/>
                <w:color w:val="FF0000"/>
                <w:szCs w:val="22"/>
              </w:rPr>
              <w:t xml:space="preserve"> on neoprene waffle isolators. AHU manufacturers are responsible for increasing base rail height in order to accommodate trap height.</w:t>
            </w:r>
          </w:p>
          <w:p w14:paraId="61EF922E" w14:textId="77777777" w:rsidR="00471ACB" w:rsidRDefault="00471ACB" w:rsidP="00471ACB">
            <w:pPr>
              <w:pStyle w:val="ListParagraph"/>
              <w:rPr>
                <w:rFonts w:ascii="Arial" w:hAnsi="Arial" w:cs="Arial"/>
                <w:szCs w:val="22"/>
              </w:rPr>
            </w:pPr>
          </w:p>
          <w:p w14:paraId="59E30F4B" w14:textId="387E5780" w:rsidR="00BC46CB" w:rsidRPr="00834E85" w:rsidRDefault="00BC46CB" w:rsidP="00471ACB">
            <w:pPr>
              <w:pStyle w:val="ListParagraph"/>
              <w:rPr>
                <w:rFonts w:ascii="Arial" w:hAnsi="Arial" w:cs="Arial"/>
                <w:szCs w:val="22"/>
              </w:rPr>
            </w:pPr>
          </w:p>
        </w:tc>
      </w:tr>
      <w:tr w:rsidR="00056570" w:rsidRPr="00056570" w14:paraId="001E5010" w14:textId="77777777" w:rsidTr="00056570">
        <w:trPr>
          <w:trHeight w:val="630"/>
        </w:trPr>
        <w:tc>
          <w:tcPr>
            <w:tcW w:w="7860" w:type="dxa"/>
            <w:tcBorders>
              <w:top w:val="nil"/>
              <w:left w:val="nil"/>
              <w:bottom w:val="nil"/>
              <w:right w:val="nil"/>
            </w:tcBorders>
            <w:shd w:val="clear" w:color="auto" w:fill="auto"/>
            <w:vAlign w:val="center"/>
            <w:hideMark/>
          </w:tcPr>
          <w:p w14:paraId="6FD2FA49"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Confirm the location of the </w:t>
            </w:r>
            <w:proofErr w:type="spellStart"/>
            <w:r w:rsidRPr="00834E85">
              <w:rPr>
                <w:rFonts w:ascii="Arial" w:hAnsi="Arial" w:cs="Arial"/>
                <w:szCs w:val="22"/>
              </w:rPr>
              <w:t>multizone</w:t>
            </w:r>
            <w:proofErr w:type="spellEnd"/>
            <w:r w:rsidRPr="00834E85">
              <w:rPr>
                <w:rFonts w:ascii="Arial" w:hAnsi="Arial" w:cs="Arial"/>
                <w:szCs w:val="22"/>
              </w:rPr>
              <w:t xml:space="preserve"> </w:t>
            </w:r>
            <w:proofErr w:type="gramStart"/>
            <w:r w:rsidRPr="00834E85">
              <w:rPr>
                <w:rFonts w:ascii="Arial" w:hAnsi="Arial" w:cs="Arial"/>
                <w:szCs w:val="22"/>
              </w:rPr>
              <w:t>dampers,</w:t>
            </w:r>
            <w:proofErr w:type="gramEnd"/>
            <w:r w:rsidRPr="00834E85">
              <w:rPr>
                <w:rFonts w:ascii="Arial" w:hAnsi="Arial" w:cs="Arial"/>
                <w:szCs w:val="22"/>
              </w:rPr>
              <w:t xml:space="preserve"> are they to be duct mounted or factory mounted on the AHU’s?</w:t>
            </w:r>
          </w:p>
          <w:p w14:paraId="0BD8C0A1" w14:textId="77777777" w:rsidR="006A24CE" w:rsidRPr="00834E85" w:rsidRDefault="00471ACB" w:rsidP="000C02E5">
            <w:pPr>
              <w:pStyle w:val="ListParagraph"/>
              <w:numPr>
                <w:ilvl w:val="0"/>
                <w:numId w:val="5"/>
              </w:numPr>
              <w:rPr>
                <w:rFonts w:ascii="Arial" w:hAnsi="Arial" w:cs="Arial"/>
                <w:color w:val="FF0000"/>
                <w:szCs w:val="22"/>
              </w:rPr>
            </w:pPr>
            <w:r w:rsidRPr="00834E85">
              <w:rPr>
                <w:rFonts w:ascii="Arial" w:hAnsi="Arial" w:cs="Arial"/>
                <w:color w:val="FF0000"/>
                <w:szCs w:val="22"/>
              </w:rPr>
              <w:t>Duct mounted at AHU discharge, and coordinated with ductwork.</w:t>
            </w:r>
          </w:p>
          <w:p w14:paraId="15628894" w14:textId="77777777" w:rsidR="00471ACB" w:rsidRPr="00834E85" w:rsidRDefault="00471ACB" w:rsidP="00471ACB">
            <w:pPr>
              <w:pStyle w:val="ListParagraph"/>
              <w:ind w:left="1440"/>
              <w:rPr>
                <w:rFonts w:ascii="Arial" w:hAnsi="Arial" w:cs="Arial"/>
                <w:szCs w:val="22"/>
              </w:rPr>
            </w:pPr>
          </w:p>
        </w:tc>
      </w:tr>
      <w:tr w:rsidR="00056570" w:rsidRPr="00056570" w14:paraId="5C9A8210" w14:textId="77777777" w:rsidTr="00056570">
        <w:trPr>
          <w:trHeight w:val="630"/>
        </w:trPr>
        <w:tc>
          <w:tcPr>
            <w:tcW w:w="7860" w:type="dxa"/>
            <w:tcBorders>
              <w:top w:val="nil"/>
              <w:left w:val="nil"/>
              <w:bottom w:val="nil"/>
              <w:right w:val="nil"/>
            </w:tcBorders>
            <w:shd w:val="clear" w:color="auto" w:fill="auto"/>
            <w:vAlign w:val="center"/>
            <w:hideMark/>
          </w:tcPr>
          <w:p w14:paraId="25F2356E"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Clarify the timeline for the AHU field leakage and deflection testing. Is this required before starting up the units on Monday Morning?</w:t>
            </w:r>
          </w:p>
          <w:p w14:paraId="57F8789B" w14:textId="77777777" w:rsidR="006A24CE" w:rsidRPr="00834E85" w:rsidRDefault="006A24CE" w:rsidP="000C02E5">
            <w:pPr>
              <w:pStyle w:val="ListParagraph"/>
              <w:numPr>
                <w:ilvl w:val="0"/>
                <w:numId w:val="4"/>
              </w:numPr>
              <w:rPr>
                <w:rFonts w:ascii="Arial" w:hAnsi="Arial" w:cs="Arial"/>
                <w:szCs w:val="22"/>
              </w:rPr>
            </w:pPr>
            <w:r w:rsidRPr="00834E85">
              <w:rPr>
                <w:rFonts w:ascii="Arial" w:hAnsi="Arial" w:cs="Arial"/>
                <w:color w:val="FF0000"/>
                <w:szCs w:val="22"/>
              </w:rPr>
              <w:t>No. This is required prior to substantial completion.</w:t>
            </w:r>
          </w:p>
          <w:p w14:paraId="7237AAA5" w14:textId="77777777" w:rsidR="00DD02A6" w:rsidRPr="00834E85" w:rsidRDefault="00DD02A6" w:rsidP="00DD02A6">
            <w:pPr>
              <w:pStyle w:val="ListParagraph"/>
              <w:ind w:left="1440"/>
              <w:rPr>
                <w:rFonts w:ascii="Arial" w:hAnsi="Arial" w:cs="Arial"/>
                <w:szCs w:val="22"/>
              </w:rPr>
            </w:pPr>
          </w:p>
        </w:tc>
      </w:tr>
      <w:tr w:rsidR="00056570" w:rsidRPr="00056570" w14:paraId="03C1A28A" w14:textId="77777777" w:rsidTr="00056570">
        <w:trPr>
          <w:trHeight w:val="945"/>
        </w:trPr>
        <w:tc>
          <w:tcPr>
            <w:tcW w:w="7860" w:type="dxa"/>
            <w:tcBorders>
              <w:top w:val="nil"/>
              <w:left w:val="nil"/>
              <w:bottom w:val="nil"/>
              <w:right w:val="nil"/>
            </w:tcBorders>
            <w:shd w:val="clear" w:color="auto" w:fill="auto"/>
            <w:vAlign w:val="center"/>
            <w:hideMark/>
          </w:tcPr>
          <w:p w14:paraId="2E7C7F0C"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Section 6.1 and 6.2 of the Pricing and Deliver Schedule does not provide a location for Level 10 AHU base bid pricing. Please provide a location for Level 10 base bid pricing.</w:t>
            </w:r>
          </w:p>
          <w:p w14:paraId="7922C406" w14:textId="77777777" w:rsidR="00DD02A6" w:rsidRPr="00834E85" w:rsidRDefault="00DD02A6" w:rsidP="000C02E5">
            <w:pPr>
              <w:pStyle w:val="ListParagraph"/>
              <w:numPr>
                <w:ilvl w:val="0"/>
                <w:numId w:val="4"/>
              </w:numPr>
              <w:rPr>
                <w:rFonts w:ascii="Arial" w:hAnsi="Arial" w:cs="Arial"/>
                <w:color w:val="FF0000"/>
                <w:szCs w:val="22"/>
              </w:rPr>
            </w:pPr>
            <w:r w:rsidRPr="00834E85">
              <w:rPr>
                <w:rFonts w:ascii="Arial" w:hAnsi="Arial" w:cs="Arial"/>
                <w:color w:val="FF0000"/>
                <w:szCs w:val="22"/>
              </w:rPr>
              <w:t>Please see the revised Pricing and Delivery Schedule below.</w:t>
            </w:r>
          </w:p>
          <w:p w14:paraId="45C7241F" w14:textId="77777777" w:rsidR="006A24CE" w:rsidRPr="00834E85" w:rsidRDefault="006A24CE" w:rsidP="006A24CE">
            <w:pPr>
              <w:pStyle w:val="ListParagraph"/>
              <w:rPr>
                <w:rFonts w:ascii="Arial" w:hAnsi="Arial" w:cs="Arial"/>
                <w:szCs w:val="22"/>
              </w:rPr>
            </w:pPr>
          </w:p>
        </w:tc>
      </w:tr>
      <w:tr w:rsidR="00056570" w:rsidRPr="00056570" w14:paraId="493A2AF0" w14:textId="77777777" w:rsidTr="00056570">
        <w:trPr>
          <w:trHeight w:val="945"/>
        </w:trPr>
        <w:tc>
          <w:tcPr>
            <w:tcW w:w="7860" w:type="dxa"/>
            <w:tcBorders>
              <w:top w:val="nil"/>
              <w:left w:val="nil"/>
              <w:bottom w:val="nil"/>
              <w:right w:val="nil"/>
            </w:tcBorders>
            <w:shd w:val="clear" w:color="auto" w:fill="auto"/>
            <w:vAlign w:val="center"/>
            <w:hideMark/>
          </w:tcPr>
          <w:p w14:paraId="3685437A"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lastRenderedPageBreak/>
              <w:t xml:space="preserve">Spec section 23.09.00   1.1C states the controls pricing </w:t>
            </w:r>
            <w:proofErr w:type="gramStart"/>
            <w:r w:rsidRPr="00834E85">
              <w:rPr>
                <w:rFonts w:ascii="Arial" w:hAnsi="Arial" w:cs="Arial"/>
                <w:szCs w:val="22"/>
              </w:rPr>
              <w:t>shall be submitted</w:t>
            </w:r>
            <w:proofErr w:type="gramEnd"/>
            <w:r w:rsidRPr="00834E85">
              <w:rPr>
                <w:rFonts w:ascii="Arial" w:hAnsi="Arial" w:cs="Arial"/>
                <w:szCs w:val="22"/>
              </w:rPr>
              <w:t xml:space="preserve"> directly to the general contractor for the project.  Please confirm </w:t>
            </w:r>
            <w:proofErr w:type="gramStart"/>
            <w:r w:rsidRPr="00834E85">
              <w:rPr>
                <w:rFonts w:ascii="Arial" w:hAnsi="Arial" w:cs="Arial"/>
                <w:szCs w:val="22"/>
              </w:rPr>
              <w:t>controls can only be carried by the general contractor and not the mechanical contractor</w:t>
            </w:r>
            <w:proofErr w:type="gramEnd"/>
            <w:r w:rsidRPr="00834E85">
              <w:rPr>
                <w:rFonts w:ascii="Arial" w:hAnsi="Arial" w:cs="Arial"/>
                <w:szCs w:val="22"/>
              </w:rPr>
              <w:t xml:space="preserve">. </w:t>
            </w:r>
          </w:p>
          <w:p w14:paraId="4B305AFA" w14:textId="77777777" w:rsidR="006A24CE" w:rsidRDefault="006A24CE" w:rsidP="00FE3BE1">
            <w:pPr>
              <w:pStyle w:val="ListParagraph"/>
              <w:numPr>
                <w:ilvl w:val="0"/>
                <w:numId w:val="3"/>
              </w:numPr>
              <w:rPr>
                <w:rFonts w:ascii="Arial" w:hAnsi="Arial" w:cs="Arial"/>
                <w:color w:val="FF0000"/>
                <w:szCs w:val="22"/>
              </w:rPr>
            </w:pPr>
            <w:r w:rsidRPr="00834E85">
              <w:rPr>
                <w:rFonts w:ascii="Arial" w:hAnsi="Arial" w:cs="Arial"/>
                <w:color w:val="FF0000"/>
                <w:szCs w:val="22"/>
              </w:rPr>
              <w:t>Confirmed.</w:t>
            </w:r>
          </w:p>
          <w:p w14:paraId="41B7F4E1" w14:textId="2D3E542F" w:rsidR="00FE3BE1" w:rsidRPr="00FE3BE1" w:rsidRDefault="00FE3BE1" w:rsidP="00FE3BE1">
            <w:pPr>
              <w:pStyle w:val="ListParagraph"/>
              <w:ind w:left="1440"/>
              <w:rPr>
                <w:rFonts w:ascii="Arial" w:hAnsi="Arial" w:cs="Arial"/>
                <w:color w:val="FF0000"/>
                <w:szCs w:val="22"/>
              </w:rPr>
            </w:pPr>
          </w:p>
        </w:tc>
      </w:tr>
      <w:tr w:rsidR="00056570" w:rsidRPr="00056570" w14:paraId="02D36AB4" w14:textId="77777777" w:rsidTr="00056570">
        <w:trPr>
          <w:trHeight w:val="2205"/>
        </w:trPr>
        <w:tc>
          <w:tcPr>
            <w:tcW w:w="7860" w:type="dxa"/>
            <w:tcBorders>
              <w:top w:val="nil"/>
              <w:left w:val="nil"/>
              <w:bottom w:val="nil"/>
              <w:right w:val="nil"/>
            </w:tcBorders>
            <w:shd w:val="clear" w:color="auto" w:fill="auto"/>
            <w:vAlign w:val="center"/>
            <w:hideMark/>
          </w:tcPr>
          <w:p w14:paraId="578E12CD"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On </w:t>
            </w:r>
            <w:proofErr w:type="gramStart"/>
            <w:r w:rsidRPr="00834E85">
              <w:rPr>
                <w:rFonts w:ascii="Arial" w:hAnsi="Arial" w:cs="Arial"/>
                <w:szCs w:val="22"/>
              </w:rPr>
              <w:t>item</w:t>
            </w:r>
            <w:proofErr w:type="gramEnd"/>
            <w:r w:rsidRPr="00834E85">
              <w:rPr>
                <w:rFonts w:ascii="Arial" w:hAnsi="Arial" w:cs="Arial"/>
                <w:szCs w:val="22"/>
              </w:rPr>
              <w:t xml:space="preserve"> 6.2 on the Pricing and Delivery Schedule, there are several unit costs requested under the Base Bid section.  Please confirm that these unit costs are not to be included in our base bid number but instead will be added to the contract via change order if quantities and locations are needed/desired </w:t>
            </w:r>
            <w:proofErr w:type="gramStart"/>
            <w:r w:rsidRPr="00834E85">
              <w:rPr>
                <w:rFonts w:ascii="Arial" w:hAnsi="Arial" w:cs="Arial"/>
                <w:szCs w:val="22"/>
              </w:rPr>
              <w:t>at a later time</w:t>
            </w:r>
            <w:proofErr w:type="gramEnd"/>
            <w:r w:rsidRPr="00834E85">
              <w:rPr>
                <w:rFonts w:ascii="Arial" w:hAnsi="Arial" w:cs="Arial"/>
                <w:szCs w:val="22"/>
              </w:rPr>
              <w:t xml:space="preserve">.  </w:t>
            </w:r>
            <w:proofErr w:type="gramStart"/>
            <w:r w:rsidRPr="00834E85">
              <w:rPr>
                <w:rFonts w:ascii="Arial" w:hAnsi="Arial" w:cs="Arial"/>
                <w:szCs w:val="22"/>
              </w:rPr>
              <w:t>It’s</w:t>
            </w:r>
            <w:proofErr w:type="gramEnd"/>
            <w:r w:rsidRPr="00834E85">
              <w:rPr>
                <w:rFonts w:ascii="Arial" w:hAnsi="Arial" w:cs="Arial"/>
                <w:szCs w:val="22"/>
              </w:rPr>
              <w:t xml:space="preserve"> just a little confusing since it falls under the Base Bid heading.  It would seem to be more clear if there was a place for Base Bid -  Level 10, Alternates – Level 10, and Unit Costs – Level 10</w:t>
            </w:r>
          </w:p>
          <w:p w14:paraId="287D7D8A" w14:textId="77777777" w:rsidR="006A24CE" w:rsidRPr="00FE3BE1" w:rsidRDefault="006A24CE" w:rsidP="000C02E5">
            <w:pPr>
              <w:pStyle w:val="ListParagraph"/>
              <w:numPr>
                <w:ilvl w:val="0"/>
                <w:numId w:val="2"/>
              </w:numPr>
              <w:rPr>
                <w:rFonts w:ascii="Arial" w:hAnsi="Arial" w:cs="Arial"/>
                <w:szCs w:val="22"/>
              </w:rPr>
            </w:pPr>
            <w:r w:rsidRPr="00834E85">
              <w:rPr>
                <w:rFonts w:ascii="Arial" w:hAnsi="Arial" w:cs="Arial"/>
                <w:color w:val="FF0000"/>
                <w:szCs w:val="22"/>
              </w:rPr>
              <w:t xml:space="preserve">Correct, the unit costs as shown under the Level 10 IAQ base bid will not be included in </w:t>
            </w:r>
            <w:r w:rsidR="00A907C0">
              <w:rPr>
                <w:rFonts w:ascii="Arial" w:hAnsi="Arial" w:cs="Arial"/>
                <w:color w:val="FF0000"/>
                <w:szCs w:val="22"/>
              </w:rPr>
              <w:t>t</w:t>
            </w:r>
            <w:r w:rsidRPr="00834E85">
              <w:rPr>
                <w:rFonts w:ascii="Arial" w:hAnsi="Arial" w:cs="Arial"/>
                <w:color w:val="FF0000"/>
                <w:szCs w:val="22"/>
              </w:rPr>
              <w:t xml:space="preserve">he level 10 IAQ base bid. The unit prices </w:t>
            </w:r>
            <w:proofErr w:type="gramStart"/>
            <w:r w:rsidRPr="00834E85">
              <w:rPr>
                <w:rFonts w:ascii="Arial" w:hAnsi="Arial" w:cs="Arial"/>
                <w:color w:val="FF0000"/>
                <w:szCs w:val="22"/>
              </w:rPr>
              <w:t>will be added</w:t>
            </w:r>
            <w:proofErr w:type="gramEnd"/>
            <w:r w:rsidRPr="00834E85">
              <w:rPr>
                <w:rFonts w:ascii="Arial" w:hAnsi="Arial" w:cs="Arial"/>
                <w:color w:val="FF0000"/>
                <w:szCs w:val="22"/>
              </w:rPr>
              <w:t xml:space="preserve"> via change order during the project as needed.</w:t>
            </w:r>
          </w:p>
          <w:p w14:paraId="0074259B" w14:textId="5ADB41F0" w:rsidR="00FE3BE1" w:rsidRPr="00834E85" w:rsidRDefault="00FE3BE1" w:rsidP="00FE3BE1">
            <w:pPr>
              <w:pStyle w:val="ListParagraph"/>
              <w:ind w:left="1440"/>
              <w:rPr>
                <w:rFonts w:ascii="Arial" w:hAnsi="Arial" w:cs="Arial"/>
                <w:szCs w:val="22"/>
              </w:rPr>
            </w:pPr>
          </w:p>
        </w:tc>
      </w:tr>
      <w:tr w:rsidR="00056570" w:rsidRPr="00056570" w14:paraId="4953B55C" w14:textId="77777777" w:rsidTr="00056570">
        <w:trPr>
          <w:trHeight w:val="1260"/>
        </w:trPr>
        <w:tc>
          <w:tcPr>
            <w:tcW w:w="7860" w:type="dxa"/>
            <w:tcBorders>
              <w:top w:val="nil"/>
              <w:left w:val="nil"/>
              <w:bottom w:val="nil"/>
              <w:right w:val="nil"/>
            </w:tcBorders>
            <w:shd w:val="clear" w:color="auto" w:fill="auto"/>
            <w:vAlign w:val="center"/>
            <w:hideMark/>
          </w:tcPr>
          <w:p w14:paraId="03B12222" w14:textId="77777777" w:rsidR="00056570" w:rsidRPr="00834E85" w:rsidRDefault="00056570" w:rsidP="000C02E5">
            <w:pPr>
              <w:pStyle w:val="ListParagraph"/>
              <w:numPr>
                <w:ilvl w:val="0"/>
                <w:numId w:val="1"/>
              </w:numPr>
              <w:rPr>
                <w:rFonts w:ascii="Arial" w:hAnsi="Arial" w:cs="Arial"/>
                <w:szCs w:val="22"/>
              </w:rPr>
            </w:pPr>
            <w:r w:rsidRPr="00834E85">
              <w:rPr>
                <w:rFonts w:ascii="Arial" w:hAnsi="Arial" w:cs="Arial"/>
                <w:szCs w:val="22"/>
              </w:rPr>
              <w:t xml:space="preserve">Drawing M-601 makes reference to Heating Coil Control Valve/Preheat Coil on the Point Summary as well as in the General Section of the Sequence of Operation however the control diagram or the plan for the outside air unit show a heating coil and/or heating hot water piping.  Please </w:t>
            </w:r>
            <w:proofErr w:type="gramStart"/>
            <w:r w:rsidRPr="00834E85">
              <w:rPr>
                <w:rFonts w:ascii="Arial" w:hAnsi="Arial" w:cs="Arial"/>
                <w:szCs w:val="22"/>
              </w:rPr>
              <w:t>advise</w:t>
            </w:r>
            <w:proofErr w:type="gramEnd"/>
            <w:r w:rsidRPr="00834E85">
              <w:rPr>
                <w:rFonts w:ascii="Arial" w:hAnsi="Arial" w:cs="Arial"/>
                <w:szCs w:val="22"/>
              </w:rPr>
              <w:t xml:space="preserve">. </w:t>
            </w:r>
          </w:p>
          <w:p w14:paraId="3D772DCE" w14:textId="77777777" w:rsidR="006A24CE" w:rsidRPr="00834E85" w:rsidRDefault="006A24CE" w:rsidP="000C02E5">
            <w:pPr>
              <w:pStyle w:val="ListParagraph"/>
              <w:numPr>
                <w:ilvl w:val="0"/>
                <w:numId w:val="2"/>
              </w:numPr>
              <w:rPr>
                <w:rFonts w:ascii="Arial" w:hAnsi="Arial" w:cs="Arial"/>
                <w:color w:val="FF0000"/>
                <w:szCs w:val="22"/>
              </w:rPr>
            </w:pPr>
            <w:r w:rsidRPr="00834E85">
              <w:rPr>
                <w:rFonts w:ascii="Arial" w:hAnsi="Arial" w:cs="Arial"/>
                <w:color w:val="FF0000"/>
                <w:szCs w:val="22"/>
              </w:rPr>
              <w:t xml:space="preserve">A pre-heating coil is required. This </w:t>
            </w:r>
            <w:proofErr w:type="gramStart"/>
            <w:r w:rsidRPr="00834E85">
              <w:rPr>
                <w:rFonts w:ascii="Arial" w:hAnsi="Arial" w:cs="Arial"/>
                <w:color w:val="FF0000"/>
                <w:szCs w:val="22"/>
              </w:rPr>
              <w:t>has been clarified</w:t>
            </w:r>
            <w:proofErr w:type="gramEnd"/>
            <w:r w:rsidRPr="00834E85">
              <w:rPr>
                <w:rFonts w:ascii="Arial" w:hAnsi="Arial" w:cs="Arial"/>
                <w:color w:val="FF0000"/>
                <w:szCs w:val="22"/>
              </w:rPr>
              <w:t xml:space="preserve"> on the drawings.</w:t>
            </w:r>
          </w:p>
          <w:p w14:paraId="202512EC" w14:textId="77777777" w:rsidR="006A24CE" w:rsidRPr="00834E85" w:rsidRDefault="006A24CE" w:rsidP="006A24CE">
            <w:pPr>
              <w:pStyle w:val="ListParagraph"/>
              <w:rPr>
                <w:rFonts w:ascii="Arial" w:hAnsi="Arial" w:cs="Arial"/>
                <w:szCs w:val="22"/>
              </w:rPr>
            </w:pPr>
          </w:p>
        </w:tc>
      </w:tr>
    </w:tbl>
    <w:p w14:paraId="2B616B28" w14:textId="77777777" w:rsidR="00056570" w:rsidRPr="00834E85" w:rsidRDefault="006A24CE" w:rsidP="000C02E5">
      <w:pPr>
        <w:pStyle w:val="ListParagraph"/>
        <w:numPr>
          <w:ilvl w:val="0"/>
          <w:numId w:val="1"/>
        </w:numPr>
        <w:rPr>
          <w:rFonts w:ascii="Arial" w:hAnsi="Arial" w:cs="Arial"/>
          <w:szCs w:val="22"/>
        </w:rPr>
      </w:pPr>
      <w:r w:rsidRPr="00834E85">
        <w:rPr>
          <w:rFonts w:ascii="Arial" w:hAnsi="Arial" w:cs="Arial"/>
          <w:szCs w:val="22"/>
        </w:rPr>
        <w:t>What are the dimensions of the freight elevator?</w:t>
      </w:r>
    </w:p>
    <w:p w14:paraId="5358A41D" w14:textId="77777777" w:rsidR="006A24CE" w:rsidRPr="00834E85" w:rsidRDefault="006A24CE" w:rsidP="000C02E5">
      <w:pPr>
        <w:pStyle w:val="ListParagraph"/>
        <w:numPr>
          <w:ilvl w:val="0"/>
          <w:numId w:val="2"/>
        </w:numPr>
        <w:rPr>
          <w:rFonts w:ascii="Arial" w:hAnsi="Arial" w:cs="Arial"/>
          <w:color w:val="FF0000"/>
          <w:szCs w:val="22"/>
        </w:rPr>
      </w:pPr>
      <w:r w:rsidRPr="00834E85">
        <w:rPr>
          <w:rFonts w:ascii="Arial" w:hAnsi="Arial" w:cs="Arial"/>
          <w:color w:val="FF0000"/>
          <w:szCs w:val="22"/>
        </w:rPr>
        <w:t>The dimensions for the UCT’s freight elevator are 83 ½” L x 54”W x 10’H.</w:t>
      </w:r>
    </w:p>
    <w:p w14:paraId="0A9CCA6D" w14:textId="77777777" w:rsidR="006A24CE" w:rsidRPr="00834E85" w:rsidRDefault="006A24CE" w:rsidP="006A24CE">
      <w:pPr>
        <w:pStyle w:val="ListParagraph"/>
        <w:rPr>
          <w:rFonts w:ascii="Arial" w:hAnsi="Arial" w:cs="Arial"/>
          <w:color w:val="auto"/>
          <w:szCs w:val="22"/>
        </w:rPr>
      </w:pPr>
    </w:p>
    <w:p w14:paraId="3C0E5B90" w14:textId="77777777" w:rsidR="006A24CE" w:rsidRPr="00834E85" w:rsidRDefault="006A24CE" w:rsidP="000C02E5">
      <w:pPr>
        <w:pStyle w:val="ListParagraph"/>
        <w:numPr>
          <w:ilvl w:val="0"/>
          <w:numId w:val="1"/>
        </w:numPr>
        <w:rPr>
          <w:rFonts w:ascii="Arial" w:hAnsi="Arial" w:cs="Arial"/>
          <w:color w:val="auto"/>
          <w:szCs w:val="22"/>
        </w:rPr>
      </w:pPr>
      <w:r w:rsidRPr="00834E85">
        <w:rPr>
          <w:rFonts w:ascii="Arial" w:hAnsi="Arial" w:cs="Arial"/>
          <w:color w:val="auto"/>
          <w:szCs w:val="22"/>
        </w:rPr>
        <w:t>What are the dimensions of the Penthouse hatch?</w:t>
      </w:r>
    </w:p>
    <w:p w14:paraId="0DDB8459" w14:textId="42F084BF" w:rsidR="006A24CE" w:rsidRDefault="006A24CE" w:rsidP="000C02E5">
      <w:pPr>
        <w:pStyle w:val="ListParagraph"/>
        <w:numPr>
          <w:ilvl w:val="0"/>
          <w:numId w:val="2"/>
        </w:numPr>
        <w:rPr>
          <w:rFonts w:ascii="Arial" w:hAnsi="Arial" w:cs="Arial"/>
          <w:color w:val="FF0000"/>
          <w:szCs w:val="22"/>
        </w:rPr>
      </w:pPr>
      <w:r w:rsidRPr="00834E85">
        <w:rPr>
          <w:rFonts w:ascii="Arial" w:hAnsi="Arial" w:cs="Arial"/>
          <w:color w:val="FF0000"/>
          <w:szCs w:val="22"/>
        </w:rPr>
        <w:t>The dimensions for the Penthouse hatch are 4’ x 5’.</w:t>
      </w:r>
    </w:p>
    <w:p w14:paraId="20217DDD" w14:textId="295D15F3" w:rsidR="00A907C0" w:rsidRPr="00A907C0" w:rsidRDefault="00A907C0" w:rsidP="00A907C0">
      <w:pPr>
        <w:rPr>
          <w:rFonts w:ascii="Arial" w:hAnsi="Arial" w:cs="Arial"/>
          <w:color w:val="auto"/>
          <w:szCs w:val="22"/>
        </w:rPr>
      </w:pPr>
    </w:p>
    <w:p w14:paraId="333DB3D0" w14:textId="099E8604" w:rsidR="00A907C0" w:rsidRPr="00A907C0" w:rsidRDefault="00A907C0" w:rsidP="00A907C0">
      <w:pPr>
        <w:pStyle w:val="ListParagraph"/>
        <w:numPr>
          <w:ilvl w:val="0"/>
          <w:numId w:val="1"/>
        </w:numPr>
        <w:rPr>
          <w:rFonts w:ascii="Arial" w:hAnsi="Arial" w:cs="Arial"/>
          <w:color w:val="auto"/>
        </w:rPr>
      </w:pPr>
      <w:r w:rsidRPr="00A907C0">
        <w:rPr>
          <w:rFonts w:ascii="Arial" w:hAnsi="Arial" w:cs="Arial"/>
          <w:color w:val="auto"/>
        </w:rPr>
        <w:t>Can you let me know if we are ok to bid the METASYS Controls for job</w:t>
      </w:r>
    </w:p>
    <w:p w14:paraId="731FD035" w14:textId="5F771CA9" w:rsidR="00A907C0" w:rsidRDefault="00A907C0" w:rsidP="00A907C0">
      <w:pPr>
        <w:ind w:left="360"/>
        <w:rPr>
          <w:rFonts w:ascii="Arial" w:hAnsi="Arial" w:cs="Arial"/>
          <w:color w:val="auto"/>
        </w:rPr>
      </w:pPr>
      <w:r w:rsidRPr="00A907C0">
        <w:rPr>
          <w:rFonts w:ascii="Arial" w:hAnsi="Arial" w:cs="Arial"/>
          <w:color w:val="auto"/>
        </w:rPr>
        <w:t xml:space="preserve"> </w:t>
      </w:r>
      <w:r w:rsidRPr="00A907C0">
        <w:rPr>
          <w:rFonts w:ascii="Arial" w:hAnsi="Arial" w:cs="Arial"/>
          <w:color w:val="auto"/>
        </w:rPr>
        <w:tab/>
        <w:t>UCT AHU Replacement and Level 10 IAQ?</w:t>
      </w:r>
    </w:p>
    <w:p w14:paraId="77936824" w14:textId="14953024" w:rsidR="00A907C0" w:rsidRPr="00A907C0" w:rsidRDefault="00A907C0" w:rsidP="00A907C0">
      <w:pPr>
        <w:pStyle w:val="ListParagraph"/>
        <w:numPr>
          <w:ilvl w:val="0"/>
          <w:numId w:val="2"/>
        </w:numPr>
        <w:rPr>
          <w:rFonts w:ascii="Arial" w:hAnsi="Arial" w:cs="Arial"/>
          <w:color w:val="FF0000"/>
          <w:szCs w:val="22"/>
        </w:rPr>
      </w:pPr>
      <w:r w:rsidRPr="00A907C0">
        <w:rPr>
          <w:rFonts w:ascii="Arial" w:hAnsi="Arial" w:cs="Arial"/>
          <w:color w:val="FF0000"/>
        </w:rPr>
        <w:t xml:space="preserve">They </w:t>
      </w:r>
      <w:proofErr w:type="gramStart"/>
      <w:r w:rsidRPr="00A907C0">
        <w:rPr>
          <w:rFonts w:ascii="Arial" w:hAnsi="Arial" w:cs="Arial"/>
          <w:color w:val="FF0000"/>
        </w:rPr>
        <w:t xml:space="preserve">may be bid by Johnson Controls, Inc. (JCI) Houston office or a </w:t>
      </w:r>
      <w:r w:rsidRPr="00A907C0">
        <w:rPr>
          <w:rFonts w:ascii="Arial" w:hAnsi="Arial" w:cs="Arial"/>
          <w:i/>
          <w:color w:val="FF0000"/>
        </w:rPr>
        <w:t>JCI METASYS Authorized Building Controls Specialist</w:t>
      </w:r>
      <w:r w:rsidRPr="00A907C0">
        <w:rPr>
          <w:rFonts w:ascii="Arial" w:hAnsi="Arial" w:cs="Arial"/>
          <w:color w:val="FF0000"/>
        </w:rPr>
        <w:t>, as specified and required to provide controls and monitoring</w:t>
      </w:r>
      <w:proofErr w:type="gramEnd"/>
      <w:r w:rsidRPr="00A907C0">
        <w:rPr>
          <w:rFonts w:ascii="Arial" w:hAnsi="Arial" w:cs="Arial"/>
          <w:color w:val="FF0000"/>
        </w:rPr>
        <w:t>.</w:t>
      </w:r>
    </w:p>
    <w:p w14:paraId="675CAB65" w14:textId="598FA6F7" w:rsidR="00D32CD4" w:rsidRPr="00D32CD4" w:rsidRDefault="00D32CD4" w:rsidP="00D32CD4">
      <w:pPr>
        <w:rPr>
          <w:rFonts w:ascii="Arial" w:hAnsi="Arial" w:cs="Arial"/>
          <w:color w:val="FF0000"/>
          <w:szCs w:val="22"/>
        </w:rPr>
      </w:pPr>
    </w:p>
    <w:p w14:paraId="30F1534D" w14:textId="32C8958A" w:rsidR="00583717" w:rsidRDefault="00583717" w:rsidP="008439D4">
      <w:pPr>
        <w:rPr>
          <w:rFonts w:ascii="Arial" w:hAnsi="Arial" w:cs="Arial"/>
          <w:szCs w:val="22"/>
        </w:rPr>
      </w:pPr>
    </w:p>
    <w:p w14:paraId="541DAD64" w14:textId="59C3923A" w:rsidR="00BC46CB" w:rsidRDefault="00BC46CB" w:rsidP="008439D4">
      <w:pPr>
        <w:rPr>
          <w:rFonts w:ascii="Arial" w:hAnsi="Arial" w:cs="Arial"/>
          <w:szCs w:val="22"/>
        </w:rPr>
      </w:pPr>
    </w:p>
    <w:p w14:paraId="3ECD9210" w14:textId="3FA28C73" w:rsidR="00FE3BE1" w:rsidRDefault="00FE3BE1" w:rsidP="008439D4">
      <w:pPr>
        <w:rPr>
          <w:rFonts w:ascii="Arial" w:hAnsi="Arial" w:cs="Arial"/>
          <w:szCs w:val="22"/>
        </w:rPr>
      </w:pPr>
    </w:p>
    <w:p w14:paraId="59F3010D" w14:textId="1F469B90" w:rsidR="00FE3BE1" w:rsidRDefault="00FE3BE1" w:rsidP="008439D4">
      <w:pPr>
        <w:rPr>
          <w:rFonts w:ascii="Arial" w:hAnsi="Arial" w:cs="Arial"/>
          <w:szCs w:val="22"/>
        </w:rPr>
      </w:pPr>
    </w:p>
    <w:p w14:paraId="72CA9330" w14:textId="23D23342" w:rsidR="00FE3BE1" w:rsidRDefault="00FE3BE1" w:rsidP="008439D4">
      <w:pPr>
        <w:rPr>
          <w:rFonts w:ascii="Arial" w:hAnsi="Arial" w:cs="Arial"/>
          <w:szCs w:val="22"/>
        </w:rPr>
      </w:pPr>
    </w:p>
    <w:p w14:paraId="52051DB4" w14:textId="35259F31" w:rsidR="00FE3BE1" w:rsidRDefault="00FE3BE1" w:rsidP="008439D4">
      <w:pPr>
        <w:rPr>
          <w:rFonts w:ascii="Arial" w:hAnsi="Arial" w:cs="Arial"/>
          <w:szCs w:val="22"/>
        </w:rPr>
      </w:pPr>
    </w:p>
    <w:p w14:paraId="7F58F995" w14:textId="1F676E52" w:rsidR="00FE3BE1" w:rsidRDefault="00FE3BE1" w:rsidP="008439D4">
      <w:pPr>
        <w:rPr>
          <w:rFonts w:ascii="Arial" w:hAnsi="Arial" w:cs="Arial"/>
          <w:szCs w:val="22"/>
        </w:rPr>
      </w:pPr>
    </w:p>
    <w:p w14:paraId="5DFFF476" w14:textId="52BC0ECE" w:rsidR="00FE3BE1" w:rsidRDefault="00FE3BE1" w:rsidP="008439D4">
      <w:pPr>
        <w:rPr>
          <w:rFonts w:ascii="Arial" w:hAnsi="Arial" w:cs="Arial"/>
          <w:szCs w:val="22"/>
        </w:rPr>
      </w:pPr>
    </w:p>
    <w:p w14:paraId="1390DCFD" w14:textId="77777777" w:rsidR="00FE3BE1" w:rsidRPr="008439D4" w:rsidRDefault="00FE3BE1" w:rsidP="008439D4">
      <w:pPr>
        <w:rPr>
          <w:rFonts w:ascii="Arial" w:hAnsi="Arial" w:cs="Arial"/>
          <w:szCs w:val="22"/>
        </w:rPr>
      </w:pPr>
    </w:p>
    <w:p w14:paraId="35156E6A" w14:textId="77777777" w:rsidR="00583717" w:rsidRPr="008439D4" w:rsidRDefault="00583717" w:rsidP="008439D4">
      <w:pPr>
        <w:rPr>
          <w:rFonts w:ascii="Arial" w:hAnsi="Arial" w:cs="Arial"/>
          <w:szCs w:val="22"/>
        </w:rPr>
      </w:pPr>
    </w:p>
    <w:p w14:paraId="1239B041" w14:textId="77777777" w:rsidR="001F4C78" w:rsidRPr="00E50A08" w:rsidRDefault="001F4C78" w:rsidP="00E50A08">
      <w:pPr>
        <w:rPr>
          <w:rFonts w:ascii="Arial" w:hAnsi="Arial" w:cs="Arial"/>
          <w:szCs w:val="22"/>
        </w:rPr>
      </w:pPr>
    </w:p>
    <w:p w14:paraId="78E5ACFB" w14:textId="77777777" w:rsidR="00BC46CB" w:rsidRPr="00583717" w:rsidRDefault="00BC46CB" w:rsidP="00BC46CB">
      <w:pPr>
        <w:tabs>
          <w:tab w:val="left" w:pos="4660"/>
        </w:tabs>
        <w:jc w:val="center"/>
        <w:rPr>
          <w:rFonts w:ascii="Arial" w:hAnsi="Arial" w:cs="Arial"/>
          <w:sz w:val="20"/>
        </w:rPr>
      </w:pPr>
      <w:r w:rsidRPr="00583717">
        <w:rPr>
          <w:rFonts w:ascii="Arial" w:hAnsi="Arial" w:cs="Arial"/>
          <w:b/>
          <w:bCs/>
          <w:sz w:val="20"/>
        </w:rPr>
        <w:lastRenderedPageBreak/>
        <w:t>***REVISED***</w:t>
      </w:r>
    </w:p>
    <w:p w14:paraId="66FB21A3" w14:textId="77777777" w:rsidR="00BC46CB" w:rsidRDefault="00BC46CB" w:rsidP="001F4C78">
      <w:pPr>
        <w:jc w:val="center"/>
        <w:rPr>
          <w:rFonts w:ascii="Arial" w:hAnsi="Arial" w:cs="Arial"/>
          <w:b/>
          <w:bCs/>
          <w:sz w:val="20"/>
        </w:rPr>
      </w:pPr>
    </w:p>
    <w:p w14:paraId="4A2B55A0" w14:textId="1FD91B5A" w:rsidR="001F4C78" w:rsidRPr="0088504F" w:rsidRDefault="001F4C78" w:rsidP="001F4C78">
      <w:pPr>
        <w:jc w:val="center"/>
        <w:rPr>
          <w:rFonts w:ascii="Arial" w:hAnsi="Arial" w:cs="Arial"/>
          <w:b/>
          <w:bCs/>
          <w:sz w:val="20"/>
          <w:u w:val="single"/>
        </w:rPr>
      </w:pPr>
      <w:r w:rsidRPr="0088504F">
        <w:rPr>
          <w:rFonts w:ascii="Arial" w:hAnsi="Arial" w:cs="Arial"/>
          <w:b/>
          <w:bCs/>
          <w:sz w:val="20"/>
        </w:rPr>
        <w:t>SECTION 6</w:t>
      </w:r>
    </w:p>
    <w:p w14:paraId="7B80B4D0" w14:textId="77777777" w:rsidR="001F4C78" w:rsidRPr="0088504F" w:rsidRDefault="001F4C78" w:rsidP="001F4C78">
      <w:pPr>
        <w:jc w:val="center"/>
        <w:rPr>
          <w:rFonts w:ascii="Arial" w:hAnsi="Arial" w:cs="Arial"/>
          <w:b/>
          <w:bCs/>
          <w:sz w:val="20"/>
          <w:u w:val="single"/>
        </w:rPr>
      </w:pPr>
    </w:p>
    <w:p w14:paraId="13A579AA" w14:textId="77777777" w:rsidR="001F4C78" w:rsidRDefault="001F4C78" w:rsidP="001F4C78">
      <w:pPr>
        <w:tabs>
          <w:tab w:val="left" w:pos="4660"/>
        </w:tabs>
        <w:jc w:val="center"/>
        <w:rPr>
          <w:rFonts w:ascii="Arial" w:hAnsi="Arial" w:cs="Arial"/>
          <w:b/>
          <w:bCs/>
          <w:sz w:val="20"/>
          <w:u w:val="single"/>
        </w:rPr>
      </w:pPr>
      <w:r w:rsidRPr="0088504F">
        <w:rPr>
          <w:rFonts w:ascii="Arial" w:hAnsi="Arial" w:cs="Arial"/>
          <w:b/>
          <w:bCs/>
          <w:sz w:val="20"/>
          <w:u w:val="single"/>
        </w:rPr>
        <w:t>PRICING AND DELIVERY SCHEDULE</w:t>
      </w:r>
    </w:p>
    <w:p w14:paraId="4E392A07" w14:textId="77777777" w:rsidR="00583717" w:rsidRDefault="00583717" w:rsidP="001F4C78">
      <w:pPr>
        <w:tabs>
          <w:tab w:val="left" w:pos="4660"/>
        </w:tabs>
        <w:jc w:val="center"/>
        <w:rPr>
          <w:rFonts w:ascii="Arial" w:hAnsi="Arial" w:cs="Arial"/>
          <w:b/>
          <w:bCs/>
          <w:sz w:val="20"/>
          <w:u w:val="single"/>
        </w:rPr>
      </w:pPr>
    </w:p>
    <w:p w14:paraId="7255BE9C" w14:textId="77777777" w:rsidR="001F4C78" w:rsidRPr="0088504F" w:rsidRDefault="001F4C78" w:rsidP="001F4C78">
      <w:pPr>
        <w:rPr>
          <w:rFonts w:ascii="Arial" w:hAnsi="Arial" w:cs="Arial"/>
          <w:sz w:val="20"/>
        </w:rPr>
      </w:pPr>
    </w:p>
    <w:p w14:paraId="5E7E5BDC" w14:textId="77777777" w:rsidR="001F4C78" w:rsidRPr="0088504F" w:rsidRDefault="001F4C78" w:rsidP="001F4C78">
      <w:pPr>
        <w:rPr>
          <w:rFonts w:ascii="Arial" w:hAnsi="Arial" w:cs="Arial"/>
          <w:sz w:val="20"/>
        </w:rPr>
      </w:pPr>
    </w:p>
    <w:p w14:paraId="3096FB23" w14:textId="77777777" w:rsidR="001F4C78" w:rsidRPr="0088504F" w:rsidRDefault="001F4C78" w:rsidP="001F4C78">
      <w:pPr>
        <w:rPr>
          <w:rFonts w:ascii="Arial" w:hAnsi="Arial" w:cs="Arial"/>
          <w:sz w:val="20"/>
        </w:rPr>
      </w:pPr>
      <w:r w:rsidRPr="0088504F">
        <w:rPr>
          <w:rFonts w:ascii="Arial" w:hAnsi="Arial" w:cs="Arial"/>
          <w:b/>
          <w:bCs/>
          <w:sz w:val="20"/>
        </w:rPr>
        <w:t>Proposal of:</w:t>
      </w:r>
      <w:r w:rsidRPr="0088504F">
        <w:rPr>
          <w:rFonts w:ascii="Arial" w:hAnsi="Arial" w:cs="Arial"/>
          <w:sz w:val="20"/>
        </w:rPr>
        <w:t xml:space="preserve">  ___________________________________ </w:t>
      </w:r>
    </w:p>
    <w:p w14:paraId="2B2D3CFE" w14:textId="77777777" w:rsidR="001F4C78" w:rsidRPr="0088504F" w:rsidRDefault="001F4C78" w:rsidP="001F4C78">
      <w:pPr>
        <w:tabs>
          <w:tab w:val="left" w:pos="720"/>
          <w:tab w:val="left" w:pos="1440"/>
        </w:tabs>
        <w:rPr>
          <w:rFonts w:ascii="Arial" w:hAnsi="Arial" w:cs="Arial"/>
          <w:sz w:val="20"/>
        </w:rPr>
      </w:pPr>
      <w:r w:rsidRPr="0088504F">
        <w:rPr>
          <w:rFonts w:ascii="Arial" w:hAnsi="Arial" w:cs="Arial"/>
          <w:sz w:val="20"/>
        </w:rPr>
        <w:tab/>
      </w:r>
      <w:r w:rsidRPr="0088504F">
        <w:rPr>
          <w:rFonts w:ascii="Arial" w:hAnsi="Arial" w:cs="Arial"/>
          <w:sz w:val="20"/>
        </w:rPr>
        <w:tab/>
        <w:t xml:space="preserve">(Proposer Company Name) </w:t>
      </w:r>
    </w:p>
    <w:p w14:paraId="0189967F" w14:textId="77777777" w:rsidR="001F4C78" w:rsidRPr="0088504F" w:rsidRDefault="001F4C78" w:rsidP="001F4C78">
      <w:pPr>
        <w:rPr>
          <w:rFonts w:ascii="Arial" w:hAnsi="Arial" w:cs="Arial"/>
          <w:sz w:val="20"/>
        </w:rPr>
      </w:pPr>
    </w:p>
    <w:p w14:paraId="165F3EC9" w14:textId="77777777" w:rsidR="001F4C78" w:rsidRPr="0088504F" w:rsidRDefault="001F4C78" w:rsidP="001F4C78">
      <w:pPr>
        <w:tabs>
          <w:tab w:val="left" w:pos="1080"/>
          <w:tab w:val="left" w:pos="1440"/>
        </w:tabs>
        <w:rPr>
          <w:rFonts w:ascii="Arial" w:hAnsi="Arial" w:cs="Arial"/>
          <w:sz w:val="20"/>
        </w:rPr>
      </w:pPr>
      <w:r w:rsidRPr="0088504F">
        <w:rPr>
          <w:rFonts w:ascii="Arial" w:hAnsi="Arial" w:cs="Arial"/>
          <w:b/>
          <w:bCs/>
          <w:sz w:val="20"/>
        </w:rPr>
        <w:t>To:</w:t>
      </w:r>
      <w:r w:rsidRPr="0088504F">
        <w:rPr>
          <w:rFonts w:ascii="Arial" w:hAnsi="Arial" w:cs="Arial"/>
          <w:sz w:val="20"/>
        </w:rPr>
        <w:tab/>
        <w:t xml:space="preserve">The University of Texas Health Science Center at Houston </w:t>
      </w:r>
    </w:p>
    <w:p w14:paraId="5EF864C8" w14:textId="77777777" w:rsidR="001F4C78" w:rsidRPr="0088504F" w:rsidRDefault="001F4C78" w:rsidP="001F4C78">
      <w:pPr>
        <w:rPr>
          <w:rFonts w:ascii="Arial" w:hAnsi="Arial" w:cs="Arial"/>
          <w:sz w:val="20"/>
        </w:rPr>
      </w:pPr>
    </w:p>
    <w:p w14:paraId="7A3F4819" w14:textId="77777777" w:rsidR="001F4C78" w:rsidRPr="0088504F" w:rsidRDefault="001F4C78" w:rsidP="001F4C78">
      <w:pPr>
        <w:tabs>
          <w:tab w:val="left" w:pos="1080"/>
        </w:tabs>
        <w:ind w:left="1080" w:hanging="1080"/>
        <w:rPr>
          <w:rFonts w:ascii="Arial" w:hAnsi="Arial" w:cs="Arial"/>
          <w:sz w:val="20"/>
          <w:u w:val="single"/>
        </w:rPr>
      </w:pPr>
      <w:r w:rsidRPr="0088504F">
        <w:rPr>
          <w:rFonts w:ascii="Arial" w:hAnsi="Arial" w:cs="Arial"/>
          <w:b/>
          <w:bCs/>
          <w:sz w:val="20"/>
        </w:rPr>
        <w:t>Ref.:</w:t>
      </w:r>
      <w:r w:rsidRPr="0088504F">
        <w:rPr>
          <w:rFonts w:ascii="Arial" w:hAnsi="Arial" w:cs="Arial"/>
          <w:sz w:val="20"/>
        </w:rPr>
        <w:tab/>
      </w:r>
      <w:r>
        <w:rPr>
          <w:rFonts w:ascii="Arial" w:hAnsi="Arial" w:cs="Arial"/>
          <w:sz w:val="20"/>
        </w:rPr>
        <w:t>UCT AHU Replacement and Level 10 IAQ</w:t>
      </w:r>
    </w:p>
    <w:p w14:paraId="68BDDDC4" w14:textId="77777777" w:rsidR="001F4C78" w:rsidRPr="0088504F" w:rsidRDefault="001F4C78" w:rsidP="001F4C78">
      <w:pPr>
        <w:tabs>
          <w:tab w:val="left" w:pos="1080"/>
        </w:tabs>
        <w:rPr>
          <w:rFonts w:ascii="Arial" w:hAnsi="Arial" w:cs="Arial"/>
          <w:sz w:val="20"/>
        </w:rPr>
      </w:pPr>
    </w:p>
    <w:p w14:paraId="56F19D9D" w14:textId="77777777" w:rsidR="001F4C78" w:rsidRPr="0088504F" w:rsidRDefault="001F4C78" w:rsidP="001F4C78">
      <w:pPr>
        <w:tabs>
          <w:tab w:val="left" w:pos="1440"/>
        </w:tabs>
        <w:rPr>
          <w:rFonts w:ascii="Arial" w:hAnsi="Arial" w:cs="Arial"/>
          <w:sz w:val="20"/>
        </w:rPr>
      </w:pPr>
      <w:r w:rsidRPr="0088504F">
        <w:rPr>
          <w:rFonts w:ascii="Arial" w:hAnsi="Arial" w:cs="Arial"/>
          <w:b/>
          <w:bCs/>
          <w:sz w:val="20"/>
        </w:rPr>
        <w:t>RFP No.:</w:t>
      </w:r>
      <w:r w:rsidRPr="0088504F">
        <w:rPr>
          <w:rFonts w:ascii="Arial" w:hAnsi="Arial" w:cs="Arial"/>
          <w:sz w:val="20"/>
        </w:rPr>
        <w:t>  744-R</w:t>
      </w:r>
      <w:r>
        <w:rPr>
          <w:rFonts w:ascii="Arial" w:hAnsi="Arial" w:cs="Arial"/>
          <w:sz w:val="20"/>
        </w:rPr>
        <w:t>1802</w:t>
      </w:r>
    </w:p>
    <w:p w14:paraId="0E388214" w14:textId="77777777" w:rsidR="001F4C78" w:rsidRPr="0088504F" w:rsidRDefault="001F4C78" w:rsidP="001F4C78">
      <w:pPr>
        <w:rPr>
          <w:rFonts w:ascii="Arial" w:hAnsi="Arial" w:cs="Arial"/>
          <w:sz w:val="20"/>
        </w:rPr>
      </w:pPr>
    </w:p>
    <w:p w14:paraId="28E2FE47" w14:textId="77777777" w:rsidR="001F4C78" w:rsidRPr="0088504F" w:rsidRDefault="001F4C78" w:rsidP="001F4C78">
      <w:pPr>
        <w:rPr>
          <w:rFonts w:ascii="Arial" w:hAnsi="Arial" w:cs="Arial"/>
          <w:sz w:val="20"/>
        </w:rPr>
      </w:pPr>
    </w:p>
    <w:p w14:paraId="2741A86F" w14:textId="77777777" w:rsidR="001F4C78" w:rsidRPr="0088504F" w:rsidRDefault="001F4C78" w:rsidP="001F4C78">
      <w:pPr>
        <w:rPr>
          <w:rFonts w:ascii="Arial" w:hAnsi="Arial" w:cs="Arial"/>
          <w:sz w:val="20"/>
        </w:rPr>
      </w:pPr>
    </w:p>
    <w:p w14:paraId="1CE77E79" w14:textId="77777777" w:rsidR="001F4C78" w:rsidRPr="0088504F" w:rsidRDefault="001F4C78" w:rsidP="001F4C78">
      <w:pPr>
        <w:rPr>
          <w:rFonts w:ascii="Arial" w:hAnsi="Arial" w:cs="Arial"/>
          <w:sz w:val="20"/>
        </w:rPr>
      </w:pPr>
      <w:r w:rsidRPr="0088504F">
        <w:rPr>
          <w:rFonts w:ascii="Arial" w:hAnsi="Arial" w:cs="Arial"/>
          <w:sz w:val="20"/>
        </w:rPr>
        <w:t>Ladies and Gentlemen:  </w:t>
      </w:r>
    </w:p>
    <w:p w14:paraId="77EB9AC1" w14:textId="77777777" w:rsidR="001F4C78" w:rsidRPr="0088504F" w:rsidRDefault="001F4C78" w:rsidP="001F4C78">
      <w:pPr>
        <w:rPr>
          <w:rFonts w:ascii="Arial" w:hAnsi="Arial" w:cs="Arial"/>
          <w:sz w:val="20"/>
        </w:rPr>
      </w:pPr>
    </w:p>
    <w:p w14:paraId="249CE429" w14:textId="77777777" w:rsidR="001F4C78" w:rsidRPr="0088504F" w:rsidRDefault="001F4C78" w:rsidP="001F4C78">
      <w:pPr>
        <w:rPr>
          <w:rFonts w:ascii="Arial" w:hAnsi="Arial" w:cs="Arial"/>
          <w:sz w:val="20"/>
        </w:rPr>
      </w:pPr>
      <w:proofErr w:type="gramStart"/>
      <w:r w:rsidRPr="0088504F">
        <w:rPr>
          <w:rFonts w:ascii="Arial" w:hAnsi="Arial" w:cs="Arial"/>
          <w:sz w:val="20"/>
        </w:rPr>
        <w:t>Having carefully examined the Project Requirements, the General Conditions, the Plans and Specifications and any Addenda to the Plans and Specifications as prepared by the University of Texas Health Science Center at Houston (the Owner of this Project), as well as the premises and all conditions affecting the work, the undersigned promises to furnish all equipment, labor, materials, supervision, services, and required bonding to complete the entire work in complete accordance with the above document for the following firm, fixed prices.</w:t>
      </w:r>
      <w:proofErr w:type="gramEnd"/>
      <w:r w:rsidRPr="0088504F">
        <w:rPr>
          <w:rFonts w:ascii="Arial" w:hAnsi="Arial" w:cs="Arial"/>
          <w:sz w:val="20"/>
        </w:rPr>
        <w:t xml:space="preserve">    The University will not accept </w:t>
      </w:r>
      <w:proofErr w:type="gramStart"/>
      <w:r w:rsidRPr="0088504F">
        <w:rPr>
          <w:rFonts w:ascii="Arial" w:hAnsi="Arial" w:cs="Arial"/>
          <w:sz w:val="20"/>
        </w:rPr>
        <w:t>bids which include assumptions or exceptions to the work</w:t>
      </w:r>
      <w:proofErr w:type="gramEnd"/>
      <w:r w:rsidRPr="0088504F">
        <w:rPr>
          <w:rFonts w:ascii="Arial" w:hAnsi="Arial" w:cs="Arial"/>
          <w:sz w:val="20"/>
        </w:rPr>
        <w:t xml:space="preserve"> identified in the Project Requirements.</w:t>
      </w:r>
    </w:p>
    <w:p w14:paraId="31E9D116" w14:textId="77777777" w:rsidR="001F4C78" w:rsidRPr="0088504F" w:rsidRDefault="001F4C78" w:rsidP="001F4C78">
      <w:pPr>
        <w:rPr>
          <w:rFonts w:ascii="Arial" w:hAnsi="Arial" w:cs="Arial"/>
          <w:sz w:val="20"/>
        </w:rPr>
      </w:pPr>
    </w:p>
    <w:p w14:paraId="72070AD0" w14:textId="77777777" w:rsidR="001F4C78" w:rsidRDefault="001F4C78" w:rsidP="001F4C78">
      <w:pPr>
        <w:rPr>
          <w:rFonts w:ascii="Arial" w:hAnsi="Arial" w:cs="Arial"/>
          <w:b/>
          <w:bCs/>
          <w:sz w:val="20"/>
        </w:rPr>
      </w:pPr>
      <w:r w:rsidRPr="0088504F">
        <w:rPr>
          <w:rFonts w:ascii="Arial" w:hAnsi="Arial" w:cs="Arial"/>
          <w:b/>
          <w:bCs/>
          <w:sz w:val="20"/>
        </w:rPr>
        <w:t>6.1</w:t>
      </w:r>
      <w:r w:rsidRPr="0088504F">
        <w:rPr>
          <w:rFonts w:ascii="Arial" w:hAnsi="Arial" w:cs="Arial"/>
          <w:b/>
          <w:bCs/>
          <w:sz w:val="20"/>
        </w:rPr>
        <w:tab/>
      </w:r>
      <w:r>
        <w:rPr>
          <w:rFonts w:ascii="Arial" w:hAnsi="Arial" w:cs="Arial"/>
          <w:b/>
          <w:bCs/>
          <w:sz w:val="20"/>
        </w:rPr>
        <w:t>Provide pricing below for base bid</w:t>
      </w:r>
      <w:r w:rsidR="00843B0B">
        <w:rPr>
          <w:rFonts w:ascii="Arial" w:hAnsi="Arial" w:cs="Arial"/>
          <w:b/>
          <w:bCs/>
          <w:sz w:val="20"/>
        </w:rPr>
        <w:t>s as well as alternates for the AHU REPLACEMENT</w:t>
      </w:r>
      <w:r>
        <w:rPr>
          <w:rFonts w:ascii="Arial" w:hAnsi="Arial" w:cs="Arial"/>
          <w:b/>
          <w:bCs/>
          <w:sz w:val="20"/>
        </w:rPr>
        <w:t>:</w:t>
      </w:r>
    </w:p>
    <w:p w14:paraId="1336B4E4" w14:textId="77777777" w:rsidR="001F4C78" w:rsidRPr="002F0338" w:rsidRDefault="001F4C78" w:rsidP="001F4C78">
      <w:pPr>
        <w:rPr>
          <w:rFonts w:ascii="Arial" w:hAnsi="Arial" w:cs="Arial"/>
          <w:b/>
          <w:bCs/>
          <w:sz w:val="20"/>
        </w:rPr>
      </w:pPr>
    </w:p>
    <w:tbl>
      <w:tblPr>
        <w:tblW w:w="8240" w:type="dxa"/>
        <w:tblLook w:val="04A0" w:firstRow="1" w:lastRow="0" w:firstColumn="1" w:lastColumn="0" w:noHBand="0" w:noVBand="1"/>
      </w:tblPr>
      <w:tblGrid>
        <w:gridCol w:w="6180"/>
        <w:gridCol w:w="2060"/>
      </w:tblGrid>
      <w:tr w:rsidR="001F4C78" w:rsidRPr="00801260" w14:paraId="76DAC6FF" w14:textId="77777777" w:rsidTr="00F8617C">
        <w:trPr>
          <w:trHeight w:val="315"/>
        </w:trPr>
        <w:tc>
          <w:tcPr>
            <w:tcW w:w="61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C654E3" w14:textId="468513DB" w:rsidR="001F4C78" w:rsidRPr="00801260" w:rsidRDefault="00F8617C" w:rsidP="00583717">
            <w:pPr>
              <w:jc w:val="center"/>
              <w:rPr>
                <w:rFonts w:ascii="Calibri" w:hAnsi="Calibri" w:cs="Calibri"/>
                <w:b/>
                <w:bCs/>
                <w:szCs w:val="22"/>
              </w:rPr>
            </w:pPr>
            <w:r w:rsidRPr="002F0338">
              <w:rPr>
                <w:rFonts w:ascii="Calibri" w:hAnsi="Calibri" w:cs="Calibri"/>
                <w:b/>
                <w:bCs/>
                <w:szCs w:val="22"/>
              </w:rPr>
              <w:t xml:space="preserve">Air Handling Unit </w:t>
            </w:r>
            <w:r>
              <w:rPr>
                <w:rFonts w:ascii="Calibri" w:hAnsi="Calibri" w:cs="Calibri"/>
                <w:b/>
                <w:bCs/>
                <w:szCs w:val="22"/>
              </w:rPr>
              <w:t>(</w:t>
            </w:r>
            <w:r w:rsidR="001F4C78" w:rsidRPr="00801260">
              <w:rPr>
                <w:rFonts w:ascii="Calibri" w:hAnsi="Calibri" w:cs="Calibri"/>
                <w:b/>
                <w:bCs/>
                <w:szCs w:val="22"/>
              </w:rPr>
              <w:t>AHU</w:t>
            </w:r>
            <w:r>
              <w:rPr>
                <w:rFonts w:ascii="Calibri" w:hAnsi="Calibri" w:cs="Calibri"/>
                <w:b/>
                <w:bCs/>
                <w:szCs w:val="22"/>
              </w:rPr>
              <w:t>)</w:t>
            </w:r>
            <w:r w:rsidR="001F4C78" w:rsidRPr="00801260">
              <w:rPr>
                <w:rFonts w:ascii="Calibri" w:hAnsi="Calibri" w:cs="Calibri"/>
                <w:b/>
                <w:bCs/>
                <w:szCs w:val="22"/>
              </w:rPr>
              <w:t xml:space="preserve"> Replacement </w:t>
            </w:r>
          </w:p>
        </w:tc>
        <w:tc>
          <w:tcPr>
            <w:tcW w:w="2060" w:type="dxa"/>
            <w:tcBorders>
              <w:top w:val="single" w:sz="8" w:space="0" w:color="auto"/>
              <w:left w:val="nil"/>
              <w:bottom w:val="single" w:sz="8" w:space="0" w:color="auto"/>
              <w:right w:val="single" w:sz="8" w:space="0" w:color="auto"/>
            </w:tcBorders>
            <w:shd w:val="clear" w:color="auto" w:fill="auto"/>
            <w:vAlign w:val="center"/>
            <w:hideMark/>
          </w:tcPr>
          <w:p w14:paraId="37B35BF0" w14:textId="77777777" w:rsidR="001F4C78" w:rsidRPr="00801260" w:rsidRDefault="001F4C78" w:rsidP="00F8617C">
            <w:pPr>
              <w:jc w:val="center"/>
              <w:rPr>
                <w:rFonts w:ascii="Calibri" w:hAnsi="Calibri" w:cs="Calibri"/>
                <w:b/>
                <w:bCs/>
                <w:szCs w:val="22"/>
              </w:rPr>
            </w:pPr>
            <w:r w:rsidRPr="00801260">
              <w:rPr>
                <w:rFonts w:ascii="Calibri" w:hAnsi="Calibri" w:cs="Calibri"/>
                <w:b/>
                <w:bCs/>
                <w:szCs w:val="22"/>
              </w:rPr>
              <w:t>Price</w:t>
            </w:r>
            <w:r w:rsidRPr="002F0338">
              <w:rPr>
                <w:rFonts w:ascii="Calibri" w:hAnsi="Calibri" w:cs="Calibri"/>
                <w:b/>
                <w:bCs/>
                <w:szCs w:val="22"/>
              </w:rPr>
              <w:t xml:space="preserve"> Per Floor</w:t>
            </w:r>
          </w:p>
        </w:tc>
      </w:tr>
      <w:tr w:rsidR="001F4C78" w:rsidRPr="00801260" w14:paraId="53AD7003" w14:textId="77777777" w:rsidTr="00F8617C">
        <w:trPr>
          <w:trHeight w:val="315"/>
        </w:trPr>
        <w:tc>
          <w:tcPr>
            <w:tcW w:w="6180" w:type="dxa"/>
            <w:tcBorders>
              <w:top w:val="nil"/>
              <w:left w:val="single" w:sz="8" w:space="0" w:color="auto"/>
              <w:bottom w:val="single" w:sz="8" w:space="0" w:color="auto"/>
              <w:right w:val="single" w:sz="8" w:space="0" w:color="auto"/>
            </w:tcBorders>
            <w:shd w:val="clear" w:color="auto" w:fill="auto"/>
            <w:vAlign w:val="center"/>
          </w:tcPr>
          <w:p w14:paraId="42112969" w14:textId="77777777" w:rsidR="001F4C78" w:rsidRPr="00801260" w:rsidRDefault="00583717" w:rsidP="00583717">
            <w:pPr>
              <w:jc w:val="center"/>
              <w:rPr>
                <w:rFonts w:ascii="Calibri" w:hAnsi="Calibri" w:cs="Calibri"/>
                <w:b/>
                <w:bCs/>
                <w:szCs w:val="22"/>
              </w:rPr>
            </w:pPr>
            <w:r w:rsidRPr="00801260">
              <w:rPr>
                <w:rFonts w:ascii="Calibri" w:hAnsi="Calibri" w:cs="Calibri"/>
                <w:b/>
                <w:bCs/>
                <w:szCs w:val="22"/>
              </w:rPr>
              <w:t>Base Bid</w:t>
            </w:r>
            <w:r w:rsidRPr="002F0338">
              <w:rPr>
                <w:rFonts w:ascii="Calibri" w:hAnsi="Calibri" w:cs="Calibri"/>
                <w:b/>
                <w:bCs/>
                <w:szCs w:val="22"/>
              </w:rPr>
              <w:t xml:space="preserve"> -</w:t>
            </w:r>
            <w:r>
              <w:rPr>
                <w:rFonts w:ascii="Calibri" w:hAnsi="Calibri" w:cs="Calibri"/>
                <w:b/>
                <w:bCs/>
                <w:szCs w:val="22"/>
              </w:rPr>
              <w:t xml:space="preserve"> </w:t>
            </w:r>
            <w:r w:rsidRPr="00801260">
              <w:rPr>
                <w:rFonts w:ascii="Calibri" w:hAnsi="Calibri" w:cs="Calibri"/>
                <w:b/>
                <w:bCs/>
                <w:szCs w:val="22"/>
              </w:rPr>
              <w:t>Unit Price</w:t>
            </w:r>
          </w:p>
        </w:tc>
        <w:tc>
          <w:tcPr>
            <w:tcW w:w="2060" w:type="dxa"/>
            <w:tcBorders>
              <w:top w:val="nil"/>
              <w:left w:val="nil"/>
              <w:bottom w:val="single" w:sz="8" w:space="0" w:color="auto"/>
              <w:right w:val="single" w:sz="8" w:space="0" w:color="auto"/>
            </w:tcBorders>
            <w:shd w:val="clear" w:color="auto" w:fill="auto"/>
            <w:vAlign w:val="center"/>
          </w:tcPr>
          <w:p w14:paraId="276E75E4" w14:textId="77777777" w:rsidR="001F4C78" w:rsidRPr="00801260" w:rsidRDefault="001F4C78" w:rsidP="00F8617C">
            <w:pPr>
              <w:rPr>
                <w:rFonts w:ascii="Calibri" w:hAnsi="Calibri" w:cs="Calibri"/>
                <w:szCs w:val="22"/>
              </w:rPr>
            </w:pPr>
          </w:p>
        </w:tc>
      </w:tr>
      <w:tr w:rsidR="001F4C78" w:rsidRPr="00801260" w14:paraId="7FC8E556"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3FAF082B"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Basement Level</w:t>
            </w:r>
          </w:p>
        </w:tc>
        <w:tc>
          <w:tcPr>
            <w:tcW w:w="2060" w:type="dxa"/>
            <w:tcBorders>
              <w:top w:val="nil"/>
              <w:left w:val="nil"/>
              <w:bottom w:val="single" w:sz="8" w:space="0" w:color="auto"/>
              <w:right w:val="single" w:sz="8" w:space="0" w:color="auto"/>
            </w:tcBorders>
            <w:shd w:val="clear" w:color="auto" w:fill="auto"/>
            <w:vAlign w:val="center"/>
            <w:hideMark/>
          </w:tcPr>
          <w:p w14:paraId="38D934BC"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17CFD90D"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9131AAA"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1</w:t>
            </w:r>
          </w:p>
        </w:tc>
        <w:tc>
          <w:tcPr>
            <w:tcW w:w="2060" w:type="dxa"/>
            <w:tcBorders>
              <w:top w:val="nil"/>
              <w:left w:val="nil"/>
              <w:bottom w:val="single" w:sz="8" w:space="0" w:color="auto"/>
              <w:right w:val="single" w:sz="8" w:space="0" w:color="auto"/>
            </w:tcBorders>
            <w:shd w:val="clear" w:color="auto" w:fill="auto"/>
            <w:vAlign w:val="center"/>
            <w:hideMark/>
          </w:tcPr>
          <w:p w14:paraId="4CF2C080"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4EEFA84"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BC68671"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6</w:t>
            </w:r>
          </w:p>
        </w:tc>
        <w:tc>
          <w:tcPr>
            <w:tcW w:w="2060" w:type="dxa"/>
            <w:tcBorders>
              <w:top w:val="nil"/>
              <w:left w:val="nil"/>
              <w:bottom w:val="single" w:sz="8" w:space="0" w:color="auto"/>
              <w:right w:val="single" w:sz="8" w:space="0" w:color="auto"/>
            </w:tcBorders>
            <w:shd w:val="clear" w:color="auto" w:fill="auto"/>
            <w:vAlign w:val="center"/>
            <w:hideMark/>
          </w:tcPr>
          <w:p w14:paraId="2A2051CD"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722AAB2F"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F0D7A03"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7</w:t>
            </w:r>
          </w:p>
        </w:tc>
        <w:tc>
          <w:tcPr>
            <w:tcW w:w="2060" w:type="dxa"/>
            <w:tcBorders>
              <w:top w:val="nil"/>
              <w:left w:val="nil"/>
              <w:bottom w:val="single" w:sz="8" w:space="0" w:color="auto"/>
              <w:right w:val="single" w:sz="8" w:space="0" w:color="auto"/>
            </w:tcBorders>
            <w:shd w:val="clear" w:color="auto" w:fill="auto"/>
            <w:vAlign w:val="center"/>
            <w:hideMark/>
          </w:tcPr>
          <w:p w14:paraId="530E99AF"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25FDCD0C"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9F61764"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8</w:t>
            </w:r>
          </w:p>
        </w:tc>
        <w:tc>
          <w:tcPr>
            <w:tcW w:w="2060" w:type="dxa"/>
            <w:tcBorders>
              <w:top w:val="nil"/>
              <w:left w:val="nil"/>
              <w:bottom w:val="single" w:sz="8" w:space="0" w:color="auto"/>
              <w:right w:val="single" w:sz="8" w:space="0" w:color="auto"/>
            </w:tcBorders>
            <w:shd w:val="clear" w:color="auto" w:fill="auto"/>
            <w:vAlign w:val="center"/>
            <w:hideMark/>
          </w:tcPr>
          <w:p w14:paraId="20EC5822"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428637AE"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4AFFDC9"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9</w:t>
            </w:r>
          </w:p>
        </w:tc>
        <w:tc>
          <w:tcPr>
            <w:tcW w:w="2060" w:type="dxa"/>
            <w:tcBorders>
              <w:top w:val="nil"/>
              <w:left w:val="nil"/>
              <w:bottom w:val="single" w:sz="8" w:space="0" w:color="auto"/>
              <w:right w:val="single" w:sz="8" w:space="0" w:color="auto"/>
            </w:tcBorders>
            <w:shd w:val="clear" w:color="auto" w:fill="auto"/>
            <w:vAlign w:val="center"/>
            <w:hideMark/>
          </w:tcPr>
          <w:p w14:paraId="3EA7B2E1"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60D3BAF2" w14:textId="77777777" w:rsidTr="00BC46CB">
        <w:trPr>
          <w:trHeight w:val="660"/>
        </w:trPr>
        <w:tc>
          <w:tcPr>
            <w:tcW w:w="6180" w:type="dxa"/>
            <w:tcBorders>
              <w:top w:val="nil"/>
              <w:left w:val="single" w:sz="8" w:space="0" w:color="auto"/>
              <w:bottom w:val="single" w:sz="4" w:space="0" w:color="auto"/>
              <w:right w:val="single" w:sz="8" w:space="0" w:color="auto"/>
            </w:tcBorders>
            <w:shd w:val="clear" w:color="auto" w:fill="auto"/>
            <w:vAlign w:val="center"/>
            <w:hideMark/>
          </w:tcPr>
          <w:p w14:paraId="3212F52A"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11</w:t>
            </w:r>
          </w:p>
        </w:tc>
        <w:tc>
          <w:tcPr>
            <w:tcW w:w="2060" w:type="dxa"/>
            <w:tcBorders>
              <w:top w:val="nil"/>
              <w:left w:val="nil"/>
              <w:bottom w:val="single" w:sz="4" w:space="0" w:color="auto"/>
              <w:right w:val="single" w:sz="8" w:space="0" w:color="auto"/>
            </w:tcBorders>
            <w:shd w:val="clear" w:color="auto" w:fill="auto"/>
            <w:vAlign w:val="center"/>
            <w:hideMark/>
          </w:tcPr>
          <w:p w14:paraId="1C5415C4"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1F0411AB" w14:textId="77777777" w:rsidTr="00BC46CB">
        <w:trPr>
          <w:trHeight w:val="660"/>
        </w:trPr>
        <w:tc>
          <w:tcPr>
            <w:tcW w:w="61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5B7BF57"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lastRenderedPageBreak/>
              <w:t>AHU Level 12</w:t>
            </w:r>
          </w:p>
        </w:tc>
        <w:tc>
          <w:tcPr>
            <w:tcW w:w="2060" w:type="dxa"/>
            <w:tcBorders>
              <w:top w:val="single" w:sz="4" w:space="0" w:color="auto"/>
              <w:left w:val="nil"/>
              <w:bottom w:val="single" w:sz="8" w:space="0" w:color="auto"/>
              <w:right w:val="single" w:sz="8" w:space="0" w:color="auto"/>
            </w:tcBorders>
            <w:shd w:val="clear" w:color="auto" w:fill="auto"/>
            <w:vAlign w:val="center"/>
            <w:hideMark/>
          </w:tcPr>
          <w:p w14:paraId="653435E2"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46BFC34C" w14:textId="77777777" w:rsidTr="00F8617C">
        <w:trPr>
          <w:trHeight w:val="615"/>
        </w:trPr>
        <w:tc>
          <w:tcPr>
            <w:tcW w:w="6180" w:type="dxa"/>
            <w:tcBorders>
              <w:top w:val="nil"/>
              <w:left w:val="single" w:sz="8" w:space="0" w:color="auto"/>
              <w:bottom w:val="single" w:sz="4" w:space="0" w:color="auto"/>
              <w:right w:val="single" w:sz="8" w:space="0" w:color="auto"/>
            </w:tcBorders>
            <w:shd w:val="clear" w:color="auto" w:fill="auto"/>
            <w:vAlign w:val="center"/>
            <w:hideMark/>
          </w:tcPr>
          <w:p w14:paraId="7A269C8B"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15</w:t>
            </w:r>
          </w:p>
        </w:tc>
        <w:tc>
          <w:tcPr>
            <w:tcW w:w="2060" w:type="dxa"/>
            <w:tcBorders>
              <w:top w:val="nil"/>
              <w:left w:val="nil"/>
              <w:bottom w:val="single" w:sz="4" w:space="0" w:color="auto"/>
              <w:right w:val="single" w:sz="8" w:space="0" w:color="auto"/>
            </w:tcBorders>
            <w:shd w:val="clear" w:color="auto" w:fill="auto"/>
            <w:vAlign w:val="center"/>
            <w:hideMark/>
          </w:tcPr>
          <w:p w14:paraId="36506F04"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7ABB2AF3" w14:textId="77777777" w:rsidTr="00F8617C">
        <w:trPr>
          <w:trHeight w:val="660"/>
        </w:trPr>
        <w:tc>
          <w:tcPr>
            <w:tcW w:w="61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5B40217"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16</w:t>
            </w:r>
          </w:p>
        </w:tc>
        <w:tc>
          <w:tcPr>
            <w:tcW w:w="2060" w:type="dxa"/>
            <w:tcBorders>
              <w:top w:val="single" w:sz="4" w:space="0" w:color="auto"/>
              <w:left w:val="nil"/>
              <w:bottom w:val="single" w:sz="8" w:space="0" w:color="auto"/>
              <w:right w:val="single" w:sz="8" w:space="0" w:color="auto"/>
            </w:tcBorders>
            <w:shd w:val="clear" w:color="auto" w:fill="auto"/>
            <w:vAlign w:val="center"/>
            <w:hideMark/>
          </w:tcPr>
          <w:p w14:paraId="25C11123"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73662F56"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96BB82A"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17</w:t>
            </w:r>
          </w:p>
        </w:tc>
        <w:tc>
          <w:tcPr>
            <w:tcW w:w="2060" w:type="dxa"/>
            <w:tcBorders>
              <w:top w:val="nil"/>
              <w:left w:val="nil"/>
              <w:bottom w:val="single" w:sz="8" w:space="0" w:color="auto"/>
              <w:right w:val="single" w:sz="8" w:space="0" w:color="auto"/>
            </w:tcBorders>
            <w:shd w:val="clear" w:color="auto" w:fill="auto"/>
            <w:vAlign w:val="center"/>
            <w:hideMark/>
          </w:tcPr>
          <w:p w14:paraId="34852842"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7792A397"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3232DB66"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18</w:t>
            </w:r>
          </w:p>
        </w:tc>
        <w:tc>
          <w:tcPr>
            <w:tcW w:w="2060" w:type="dxa"/>
            <w:tcBorders>
              <w:top w:val="nil"/>
              <w:left w:val="nil"/>
              <w:bottom w:val="single" w:sz="8" w:space="0" w:color="auto"/>
              <w:right w:val="single" w:sz="8" w:space="0" w:color="auto"/>
            </w:tcBorders>
            <w:shd w:val="clear" w:color="auto" w:fill="auto"/>
            <w:vAlign w:val="center"/>
            <w:hideMark/>
          </w:tcPr>
          <w:p w14:paraId="641793EC"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2C1209EE"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F9AD669"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19</w:t>
            </w:r>
          </w:p>
        </w:tc>
        <w:tc>
          <w:tcPr>
            <w:tcW w:w="2060" w:type="dxa"/>
            <w:tcBorders>
              <w:top w:val="nil"/>
              <w:left w:val="nil"/>
              <w:bottom w:val="single" w:sz="8" w:space="0" w:color="auto"/>
              <w:right w:val="single" w:sz="8" w:space="0" w:color="auto"/>
            </w:tcBorders>
            <w:shd w:val="clear" w:color="auto" w:fill="auto"/>
            <w:vAlign w:val="center"/>
            <w:hideMark/>
          </w:tcPr>
          <w:p w14:paraId="02204C0C"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40DC8E9E"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B13B153"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20</w:t>
            </w:r>
          </w:p>
        </w:tc>
        <w:tc>
          <w:tcPr>
            <w:tcW w:w="2060" w:type="dxa"/>
            <w:tcBorders>
              <w:top w:val="nil"/>
              <w:left w:val="nil"/>
              <w:bottom w:val="single" w:sz="8" w:space="0" w:color="auto"/>
              <w:right w:val="single" w:sz="8" w:space="0" w:color="auto"/>
            </w:tcBorders>
            <w:shd w:val="clear" w:color="auto" w:fill="auto"/>
            <w:vAlign w:val="center"/>
            <w:hideMark/>
          </w:tcPr>
          <w:p w14:paraId="4D86A108"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8E68183"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8580DA6"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21</w:t>
            </w:r>
          </w:p>
        </w:tc>
        <w:tc>
          <w:tcPr>
            <w:tcW w:w="2060" w:type="dxa"/>
            <w:tcBorders>
              <w:top w:val="nil"/>
              <w:left w:val="nil"/>
              <w:bottom w:val="single" w:sz="8" w:space="0" w:color="auto"/>
              <w:right w:val="single" w:sz="8" w:space="0" w:color="auto"/>
            </w:tcBorders>
            <w:shd w:val="clear" w:color="auto" w:fill="auto"/>
            <w:vAlign w:val="center"/>
            <w:hideMark/>
          </w:tcPr>
          <w:p w14:paraId="151099BC"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5C77603"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E034B9D"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AHU Level 22</w:t>
            </w:r>
          </w:p>
        </w:tc>
        <w:tc>
          <w:tcPr>
            <w:tcW w:w="2060" w:type="dxa"/>
            <w:tcBorders>
              <w:top w:val="nil"/>
              <w:left w:val="nil"/>
              <w:bottom w:val="single" w:sz="8" w:space="0" w:color="auto"/>
              <w:right w:val="single" w:sz="8" w:space="0" w:color="auto"/>
            </w:tcBorders>
            <w:shd w:val="clear" w:color="auto" w:fill="auto"/>
            <w:vAlign w:val="center"/>
            <w:hideMark/>
          </w:tcPr>
          <w:p w14:paraId="5F78BBBF"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2B273A0B" w14:textId="77777777" w:rsidTr="00F8617C">
        <w:trPr>
          <w:trHeight w:val="660"/>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00732F2"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OAHU-1 Penthouse</w:t>
            </w:r>
          </w:p>
        </w:tc>
        <w:tc>
          <w:tcPr>
            <w:tcW w:w="2060" w:type="dxa"/>
            <w:tcBorders>
              <w:top w:val="nil"/>
              <w:left w:val="nil"/>
              <w:bottom w:val="single" w:sz="8" w:space="0" w:color="auto"/>
              <w:right w:val="single" w:sz="8" w:space="0" w:color="auto"/>
            </w:tcBorders>
            <w:shd w:val="clear" w:color="auto" w:fill="auto"/>
            <w:vAlign w:val="center"/>
            <w:hideMark/>
          </w:tcPr>
          <w:p w14:paraId="6F3A504B"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46077254" w14:textId="77777777" w:rsidTr="00F8617C">
        <w:trPr>
          <w:trHeight w:val="315"/>
        </w:trPr>
        <w:tc>
          <w:tcPr>
            <w:tcW w:w="6180" w:type="dxa"/>
            <w:tcBorders>
              <w:top w:val="nil"/>
              <w:left w:val="nil"/>
              <w:bottom w:val="nil"/>
              <w:right w:val="nil"/>
            </w:tcBorders>
            <w:shd w:val="clear" w:color="auto" w:fill="auto"/>
            <w:noWrap/>
            <w:vAlign w:val="bottom"/>
            <w:hideMark/>
          </w:tcPr>
          <w:p w14:paraId="1AEA87F2" w14:textId="77777777" w:rsidR="001F4C78" w:rsidRPr="00801260" w:rsidRDefault="001F4C78" w:rsidP="00F8617C">
            <w:pPr>
              <w:rPr>
                <w:rFonts w:ascii="Calibri" w:hAnsi="Calibri" w:cs="Calibri"/>
                <w:szCs w:val="22"/>
              </w:rPr>
            </w:pPr>
          </w:p>
        </w:tc>
        <w:tc>
          <w:tcPr>
            <w:tcW w:w="2060" w:type="dxa"/>
            <w:tcBorders>
              <w:top w:val="nil"/>
              <w:left w:val="nil"/>
              <w:bottom w:val="nil"/>
              <w:right w:val="nil"/>
            </w:tcBorders>
            <w:shd w:val="clear" w:color="auto" w:fill="auto"/>
            <w:noWrap/>
            <w:vAlign w:val="bottom"/>
            <w:hideMark/>
          </w:tcPr>
          <w:p w14:paraId="326E217C" w14:textId="77777777" w:rsidR="001F4C78" w:rsidRPr="00801260" w:rsidRDefault="001F4C78" w:rsidP="00F8617C">
            <w:pPr>
              <w:rPr>
                <w:sz w:val="20"/>
              </w:rPr>
            </w:pPr>
          </w:p>
        </w:tc>
      </w:tr>
      <w:tr w:rsidR="001F4C78" w:rsidRPr="002F0338" w14:paraId="6C472E7A" w14:textId="77777777" w:rsidTr="00F8617C">
        <w:trPr>
          <w:trHeight w:val="315"/>
        </w:trPr>
        <w:tc>
          <w:tcPr>
            <w:tcW w:w="6180" w:type="dxa"/>
            <w:tcBorders>
              <w:top w:val="nil"/>
              <w:left w:val="nil"/>
              <w:bottom w:val="single" w:sz="4" w:space="0" w:color="auto"/>
              <w:right w:val="nil"/>
            </w:tcBorders>
            <w:shd w:val="clear" w:color="auto" w:fill="auto"/>
            <w:noWrap/>
            <w:vAlign w:val="bottom"/>
          </w:tcPr>
          <w:p w14:paraId="26B9EA04" w14:textId="77777777" w:rsidR="001F4C78" w:rsidRPr="002F0338" w:rsidRDefault="001F4C78" w:rsidP="00F8617C">
            <w:pPr>
              <w:rPr>
                <w:rFonts w:ascii="Calibri" w:hAnsi="Calibri" w:cs="Calibri"/>
                <w:szCs w:val="22"/>
              </w:rPr>
            </w:pPr>
          </w:p>
          <w:p w14:paraId="45536BB4" w14:textId="77777777" w:rsidR="001F4C78" w:rsidRPr="002F0338" w:rsidRDefault="001F4C78" w:rsidP="00F8617C">
            <w:pPr>
              <w:rPr>
                <w:rFonts w:ascii="Calibri" w:hAnsi="Calibri" w:cs="Calibri"/>
                <w:szCs w:val="22"/>
              </w:rPr>
            </w:pPr>
          </w:p>
          <w:p w14:paraId="2C57A079" w14:textId="77777777" w:rsidR="001F4C78" w:rsidRPr="002F0338" w:rsidRDefault="001F4C78" w:rsidP="00F8617C">
            <w:pPr>
              <w:rPr>
                <w:rFonts w:ascii="Calibri" w:hAnsi="Calibri" w:cs="Calibri"/>
                <w:szCs w:val="22"/>
              </w:rPr>
            </w:pPr>
          </w:p>
          <w:p w14:paraId="38B411C2" w14:textId="77777777" w:rsidR="001F4C78" w:rsidRPr="002F0338" w:rsidRDefault="001F4C78" w:rsidP="00F8617C">
            <w:pPr>
              <w:rPr>
                <w:rFonts w:ascii="Calibri" w:hAnsi="Calibri" w:cs="Calibri"/>
                <w:szCs w:val="22"/>
              </w:rPr>
            </w:pPr>
          </w:p>
          <w:p w14:paraId="6F1A041C" w14:textId="77777777" w:rsidR="001F4C78" w:rsidRPr="002F0338" w:rsidRDefault="001F4C78" w:rsidP="00F8617C">
            <w:pPr>
              <w:rPr>
                <w:rFonts w:ascii="Calibri" w:hAnsi="Calibri" w:cs="Calibri"/>
                <w:szCs w:val="22"/>
              </w:rPr>
            </w:pPr>
          </w:p>
          <w:p w14:paraId="541C8EB2" w14:textId="77777777" w:rsidR="001F4C78" w:rsidRPr="002F0338" w:rsidRDefault="001F4C78" w:rsidP="00F8617C">
            <w:pPr>
              <w:rPr>
                <w:rFonts w:ascii="Calibri" w:hAnsi="Calibri" w:cs="Calibri"/>
                <w:szCs w:val="22"/>
              </w:rPr>
            </w:pPr>
          </w:p>
          <w:p w14:paraId="669B2B7D" w14:textId="77777777" w:rsidR="001F4C78" w:rsidRPr="002F0338" w:rsidRDefault="001F4C78" w:rsidP="00F8617C">
            <w:pPr>
              <w:rPr>
                <w:rFonts w:ascii="Calibri" w:hAnsi="Calibri" w:cs="Calibri"/>
                <w:szCs w:val="22"/>
              </w:rPr>
            </w:pPr>
          </w:p>
          <w:p w14:paraId="69E038AB" w14:textId="77777777" w:rsidR="001F4C78" w:rsidRPr="002F0338" w:rsidRDefault="001F4C78" w:rsidP="00F8617C">
            <w:pPr>
              <w:rPr>
                <w:rFonts w:ascii="Calibri" w:hAnsi="Calibri" w:cs="Calibri"/>
                <w:szCs w:val="22"/>
              </w:rPr>
            </w:pPr>
          </w:p>
          <w:p w14:paraId="59EAE54A" w14:textId="77777777" w:rsidR="001F4C78" w:rsidRPr="002F0338" w:rsidRDefault="001F4C78" w:rsidP="00F8617C">
            <w:pPr>
              <w:rPr>
                <w:rFonts w:ascii="Calibri" w:hAnsi="Calibri" w:cs="Calibri"/>
                <w:szCs w:val="22"/>
              </w:rPr>
            </w:pPr>
          </w:p>
          <w:p w14:paraId="236B3AAD" w14:textId="77777777" w:rsidR="001F4C78" w:rsidRPr="002F0338" w:rsidRDefault="001F4C78" w:rsidP="00F8617C">
            <w:pPr>
              <w:rPr>
                <w:rFonts w:ascii="Calibri" w:hAnsi="Calibri" w:cs="Calibri"/>
                <w:szCs w:val="22"/>
              </w:rPr>
            </w:pPr>
          </w:p>
          <w:p w14:paraId="63B6BCD0" w14:textId="77777777" w:rsidR="001F4C78" w:rsidRPr="002F0338" w:rsidRDefault="001F4C78" w:rsidP="00F8617C">
            <w:pPr>
              <w:rPr>
                <w:rFonts w:ascii="Calibri" w:hAnsi="Calibri" w:cs="Calibri"/>
                <w:szCs w:val="22"/>
              </w:rPr>
            </w:pPr>
          </w:p>
          <w:p w14:paraId="747659B7" w14:textId="77777777" w:rsidR="001F4C78" w:rsidRPr="002F0338" w:rsidRDefault="001F4C78" w:rsidP="00F8617C">
            <w:pPr>
              <w:rPr>
                <w:rFonts w:ascii="Calibri" w:hAnsi="Calibri" w:cs="Calibri"/>
                <w:szCs w:val="22"/>
              </w:rPr>
            </w:pPr>
          </w:p>
          <w:p w14:paraId="7B5CBFBB" w14:textId="77777777" w:rsidR="001F4C78" w:rsidRPr="002F0338" w:rsidRDefault="001F4C78" w:rsidP="00F8617C">
            <w:pPr>
              <w:rPr>
                <w:rFonts w:ascii="Calibri" w:hAnsi="Calibri" w:cs="Calibri"/>
                <w:szCs w:val="22"/>
              </w:rPr>
            </w:pPr>
          </w:p>
          <w:p w14:paraId="30346BAF" w14:textId="77777777" w:rsidR="001F4C78" w:rsidRPr="002F0338" w:rsidRDefault="001F4C78" w:rsidP="00F8617C">
            <w:pPr>
              <w:rPr>
                <w:rFonts w:ascii="Calibri" w:hAnsi="Calibri" w:cs="Calibri"/>
                <w:szCs w:val="22"/>
              </w:rPr>
            </w:pPr>
          </w:p>
          <w:p w14:paraId="6613F110" w14:textId="77777777" w:rsidR="001F4C78" w:rsidRPr="002F0338" w:rsidRDefault="001F4C78" w:rsidP="00F8617C">
            <w:pPr>
              <w:rPr>
                <w:rFonts w:ascii="Calibri" w:hAnsi="Calibri" w:cs="Calibri"/>
                <w:szCs w:val="22"/>
              </w:rPr>
            </w:pPr>
          </w:p>
          <w:p w14:paraId="2613E082" w14:textId="77777777" w:rsidR="001F4C78" w:rsidRPr="002F0338" w:rsidRDefault="001F4C78" w:rsidP="00F8617C">
            <w:pPr>
              <w:rPr>
                <w:rFonts w:ascii="Calibri" w:hAnsi="Calibri" w:cs="Calibri"/>
                <w:szCs w:val="22"/>
              </w:rPr>
            </w:pPr>
          </w:p>
          <w:p w14:paraId="6398B211" w14:textId="77777777" w:rsidR="001F4C78" w:rsidRPr="002F0338" w:rsidRDefault="001F4C78" w:rsidP="00F8617C">
            <w:pPr>
              <w:rPr>
                <w:rFonts w:ascii="Calibri" w:hAnsi="Calibri" w:cs="Calibri"/>
                <w:szCs w:val="22"/>
              </w:rPr>
            </w:pPr>
          </w:p>
          <w:p w14:paraId="73F42405" w14:textId="77777777" w:rsidR="001F4C78" w:rsidRPr="002F0338" w:rsidRDefault="001F4C78" w:rsidP="00F8617C">
            <w:pPr>
              <w:rPr>
                <w:rFonts w:ascii="Calibri" w:hAnsi="Calibri" w:cs="Calibri"/>
                <w:szCs w:val="22"/>
              </w:rPr>
            </w:pPr>
          </w:p>
          <w:p w14:paraId="7816B898" w14:textId="77777777" w:rsidR="001F4C78" w:rsidRPr="002F0338" w:rsidRDefault="001F4C78" w:rsidP="00F8617C">
            <w:pPr>
              <w:rPr>
                <w:rFonts w:ascii="Calibri" w:hAnsi="Calibri" w:cs="Calibri"/>
                <w:szCs w:val="22"/>
              </w:rPr>
            </w:pPr>
          </w:p>
          <w:p w14:paraId="1AB484E6" w14:textId="77777777" w:rsidR="001F4C78" w:rsidRPr="002F0338" w:rsidRDefault="001F4C78" w:rsidP="00F8617C">
            <w:pPr>
              <w:rPr>
                <w:rFonts w:ascii="Calibri" w:hAnsi="Calibri" w:cs="Calibri"/>
                <w:szCs w:val="22"/>
              </w:rPr>
            </w:pPr>
          </w:p>
          <w:p w14:paraId="1A5B31C4" w14:textId="77777777" w:rsidR="001F4C78" w:rsidRPr="002F0338" w:rsidRDefault="001F4C78" w:rsidP="00F8617C">
            <w:pPr>
              <w:rPr>
                <w:rFonts w:ascii="Calibri" w:hAnsi="Calibri" w:cs="Calibri"/>
                <w:szCs w:val="22"/>
              </w:rPr>
            </w:pPr>
          </w:p>
          <w:p w14:paraId="3790E73F" w14:textId="77777777" w:rsidR="001F4C78" w:rsidRPr="002F0338" w:rsidRDefault="001F4C78" w:rsidP="00F8617C">
            <w:pPr>
              <w:rPr>
                <w:rFonts w:ascii="Calibri" w:hAnsi="Calibri" w:cs="Calibri"/>
                <w:szCs w:val="22"/>
              </w:rPr>
            </w:pPr>
          </w:p>
          <w:p w14:paraId="4D043AD2" w14:textId="77777777" w:rsidR="001F4C78" w:rsidRPr="002F0338" w:rsidRDefault="001F4C78" w:rsidP="00F8617C">
            <w:pPr>
              <w:rPr>
                <w:rFonts w:ascii="Calibri" w:hAnsi="Calibri" w:cs="Calibri"/>
                <w:szCs w:val="22"/>
              </w:rPr>
            </w:pPr>
          </w:p>
        </w:tc>
        <w:tc>
          <w:tcPr>
            <w:tcW w:w="2060" w:type="dxa"/>
            <w:tcBorders>
              <w:top w:val="nil"/>
              <w:left w:val="nil"/>
              <w:bottom w:val="single" w:sz="4" w:space="0" w:color="auto"/>
              <w:right w:val="nil"/>
            </w:tcBorders>
            <w:shd w:val="clear" w:color="auto" w:fill="auto"/>
            <w:noWrap/>
            <w:vAlign w:val="bottom"/>
          </w:tcPr>
          <w:p w14:paraId="36516973" w14:textId="77777777" w:rsidR="001F4C78" w:rsidRPr="002F0338" w:rsidRDefault="001F4C78" w:rsidP="00F8617C">
            <w:pPr>
              <w:rPr>
                <w:sz w:val="20"/>
              </w:rPr>
            </w:pPr>
          </w:p>
        </w:tc>
      </w:tr>
      <w:tr w:rsidR="001F4C78" w:rsidRPr="00801260" w14:paraId="4413EEFA" w14:textId="77777777" w:rsidTr="00F8617C">
        <w:trPr>
          <w:trHeight w:val="997"/>
        </w:trPr>
        <w:tc>
          <w:tcPr>
            <w:tcW w:w="61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FEC3B93" w14:textId="236DA41D" w:rsidR="00F8617C" w:rsidRDefault="001F4C78" w:rsidP="00F8617C">
            <w:pPr>
              <w:ind w:firstLineChars="100" w:firstLine="221"/>
              <w:jc w:val="center"/>
              <w:rPr>
                <w:rFonts w:ascii="Calibri" w:hAnsi="Calibri" w:cs="Calibri"/>
                <w:b/>
                <w:bCs/>
                <w:szCs w:val="22"/>
              </w:rPr>
            </w:pPr>
            <w:r w:rsidRPr="00801260">
              <w:rPr>
                <w:rFonts w:ascii="Calibri" w:hAnsi="Calibri" w:cs="Calibri"/>
                <w:b/>
                <w:bCs/>
                <w:szCs w:val="22"/>
              </w:rPr>
              <w:t>Alternate</w:t>
            </w:r>
            <w:r w:rsidR="00F8617C">
              <w:rPr>
                <w:rFonts w:ascii="Calibri" w:hAnsi="Calibri" w:cs="Calibri"/>
                <w:b/>
                <w:bCs/>
                <w:szCs w:val="22"/>
              </w:rPr>
              <w:t xml:space="preserve"> #1– Air Handling Unit (AHU) </w:t>
            </w:r>
            <w:r w:rsidRPr="002F0338">
              <w:rPr>
                <w:rFonts w:ascii="Calibri" w:hAnsi="Calibri" w:cs="Calibri"/>
                <w:b/>
                <w:bCs/>
                <w:szCs w:val="22"/>
              </w:rPr>
              <w:t xml:space="preserve">Replacement </w:t>
            </w:r>
            <w:r w:rsidRPr="00801260">
              <w:rPr>
                <w:rFonts w:ascii="Calibri" w:hAnsi="Calibri" w:cs="Calibri"/>
                <w:b/>
                <w:bCs/>
                <w:szCs w:val="22"/>
              </w:rPr>
              <w:t xml:space="preserve">- </w:t>
            </w:r>
          </w:p>
          <w:p w14:paraId="7A4F54CD" w14:textId="77777777" w:rsidR="00F8617C" w:rsidRDefault="001F4C78" w:rsidP="00F8617C">
            <w:pPr>
              <w:ind w:firstLineChars="100" w:firstLine="221"/>
              <w:jc w:val="center"/>
              <w:rPr>
                <w:rFonts w:ascii="Calibri" w:hAnsi="Calibri" w:cs="Calibri"/>
                <w:b/>
                <w:bCs/>
                <w:szCs w:val="22"/>
              </w:rPr>
            </w:pPr>
            <w:r w:rsidRPr="00801260">
              <w:rPr>
                <w:rFonts w:ascii="Calibri" w:hAnsi="Calibri" w:cs="Calibri"/>
                <w:b/>
                <w:bCs/>
                <w:szCs w:val="22"/>
              </w:rPr>
              <w:t xml:space="preserve">Provide new concrete floor sealer </w:t>
            </w:r>
          </w:p>
          <w:p w14:paraId="700888FD" w14:textId="549BDBE2" w:rsidR="001F4C78" w:rsidRPr="00801260" w:rsidRDefault="001F4C78" w:rsidP="00F8617C">
            <w:pPr>
              <w:ind w:firstLineChars="100" w:firstLine="221"/>
              <w:jc w:val="center"/>
              <w:rPr>
                <w:rFonts w:ascii="Calibri" w:hAnsi="Calibri" w:cs="Calibri"/>
                <w:b/>
                <w:bCs/>
                <w:szCs w:val="22"/>
              </w:rPr>
            </w:pPr>
            <w:r w:rsidRPr="00801260">
              <w:rPr>
                <w:rFonts w:ascii="Calibri" w:hAnsi="Calibri" w:cs="Calibri"/>
                <w:b/>
                <w:bCs/>
                <w:szCs w:val="22"/>
              </w:rPr>
              <w:t>in</w:t>
            </w:r>
            <w:r w:rsidRPr="002F0338">
              <w:rPr>
                <w:rFonts w:ascii="Calibri" w:hAnsi="Calibri" w:cs="Calibri"/>
                <w:b/>
                <w:bCs/>
                <w:szCs w:val="22"/>
              </w:rPr>
              <w:t xml:space="preserve"> existing mechanical rooms</w:t>
            </w:r>
          </w:p>
        </w:tc>
        <w:tc>
          <w:tcPr>
            <w:tcW w:w="2060" w:type="dxa"/>
            <w:tcBorders>
              <w:top w:val="single" w:sz="4" w:space="0" w:color="auto"/>
              <w:left w:val="nil"/>
              <w:bottom w:val="single" w:sz="8" w:space="0" w:color="auto"/>
              <w:right w:val="single" w:sz="8" w:space="0" w:color="auto"/>
            </w:tcBorders>
            <w:shd w:val="clear" w:color="auto" w:fill="auto"/>
            <w:vAlign w:val="center"/>
            <w:hideMark/>
          </w:tcPr>
          <w:p w14:paraId="127C429B" w14:textId="77777777" w:rsidR="001F4C78" w:rsidRPr="00801260" w:rsidRDefault="001F4C78" w:rsidP="00F8617C">
            <w:pPr>
              <w:jc w:val="center"/>
              <w:rPr>
                <w:rFonts w:ascii="Calibri" w:hAnsi="Calibri" w:cs="Calibri"/>
                <w:szCs w:val="22"/>
              </w:rPr>
            </w:pPr>
            <w:r w:rsidRPr="00801260">
              <w:rPr>
                <w:rFonts w:ascii="Calibri" w:hAnsi="Calibri" w:cs="Calibri"/>
                <w:b/>
                <w:bCs/>
                <w:szCs w:val="22"/>
              </w:rPr>
              <w:t>Price</w:t>
            </w:r>
            <w:r w:rsidRPr="002F0338">
              <w:rPr>
                <w:rFonts w:ascii="Calibri" w:hAnsi="Calibri" w:cs="Calibri"/>
                <w:b/>
                <w:bCs/>
                <w:szCs w:val="22"/>
              </w:rPr>
              <w:t xml:space="preserve"> Per Floor</w:t>
            </w:r>
          </w:p>
        </w:tc>
      </w:tr>
      <w:tr w:rsidR="001F4C78" w:rsidRPr="00801260" w14:paraId="6AEEDDFD"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BC3CF47" w14:textId="77777777" w:rsidR="001F4C78" w:rsidRPr="00B730A6" w:rsidRDefault="001F4C78" w:rsidP="00F8617C">
            <w:pPr>
              <w:ind w:firstLineChars="600" w:firstLine="1320"/>
            </w:pPr>
            <w:r w:rsidRPr="00B730A6">
              <w:t>Level M Basement</w:t>
            </w:r>
          </w:p>
        </w:tc>
        <w:tc>
          <w:tcPr>
            <w:tcW w:w="2060" w:type="dxa"/>
            <w:tcBorders>
              <w:top w:val="nil"/>
              <w:left w:val="nil"/>
              <w:bottom w:val="single" w:sz="8" w:space="0" w:color="auto"/>
              <w:right w:val="single" w:sz="8" w:space="0" w:color="auto"/>
            </w:tcBorders>
            <w:shd w:val="clear" w:color="auto" w:fill="auto"/>
            <w:vAlign w:val="center"/>
            <w:hideMark/>
          </w:tcPr>
          <w:p w14:paraId="31F3A432"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D4FE993"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8C72C38" w14:textId="77777777" w:rsidR="001F4C78" w:rsidRPr="00B730A6" w:rsidRDefault="001F4C78" w:rsidP="00F8617C">
            <w:pPr>
              <w:ind w:firstLineChars="600" w:firstLine="1320"/>
            </w:pPr>
            <w:r w:rsidRPr="00B730A6">
              <w:t>Level 1</w:t>
            </w:r>
          </w:p>
        </w:tc>
        <w:tc>
          <w:tcPr>
            <w:tcW w:w="2060" w:type="dxa"/>
            <w:tcBorders>
              <w:top w:val="nil"/>
              <w:left w:val="nil"/>
              <w:bottom w:val="single" w:sz="8" w:space="0" w:color="auto"/>
              <w:right w:val="single" w:sz="8" w:space="0" w:color="auto"/>
            </w:tcBorders>
            <w:shd w:val="clear" w:color="auto" w:fill="auto"/>
            <w:vAlign w:val="center"/>
            <w:hideMark/>
          </w:tcPr>
          <w:p w14:paraId="3BF83D2E"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43E65ED4"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3DC07A67"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6</w:t>
            </w:r>
          </w:p>
        </w:tc>
        <w:tc>
          <w:tcPr>
            <w:tcW w:w="2060" w:type="dxa"/>
            <w:tcBorders>
              <w:top w:val="nil"/>
              <w:left w:val="nil"/>
              <w:bottom w:val="single" w:sz="8" w:space="0" w:color="auto"/>
              <w:right w:val="single" w:sz="8" w:space="0" w:color="auto"/>
            </w:tcBorders>
            <w:shd w:val="clear" w:color="auto" w:fill="auto"/>
            <w:vAlign w:val="center"/>
            <w:hideMark/>
          </w:tcPr>
          <w:p w14:paraId="1C249EA2"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8347943"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7D0CAC5"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7</w:t>
            </w:r>
          </w:p>
        </w:tc>
        <w:tc>
          <w:tcPr>
            <w:tcW w:w="2060" w:type="dxa"/>
            <w:tcBorders>
              <w:top w:val="nil"/>
              <w:left w:val="nil"/>
              <w:bottom w:val="single" w:sz="8" w:space="0" w:color="auto"/>
              <w:right w:val="single" w:sz="8" w:space="0" w:color="auto"/>
            </w:tcBorders>
            <w:shd w:val="clear" w:color="auto" w:fill="auto"/>
            <w:vAlign w:val="center"/>
            <w:hideMark/>
          </w:tcPr>
          <w:p w14:paraId="1FFFED04"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5CE7FD90"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01CCBC4"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8</w:t>
            </w:r>
          </w:p>
        </w:tc>
        <w:tc>
          <w:tcPr>
            <w:tcW w:w="2060" w:type="dxa"/>
            <w:tcBorders>
              <w:top w:val="nil"/>
              <w:left w:val="nil"/>
              <w:bottom w:val="single" w:sz="8" w:space="0" w:color="auto"/>
              <w:right w:val="single" w:sz="8" w:space="0" w:color="auto"/>
            </w:tcBorders>
            <w:shd w:val="clear" w:color="auto" w:fill="auto"/>
            <w:vAlign w:val="center"/>
            <w:hideMark/>
          </w:tcPr>
          <w:p w14:paraId="7BC20287"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FDED81F"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AF7555A"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9</w:t>
            </w:r>
          </w:p>
        </w:tc>
        <w:tc>
          <w:tcPr>
            <w:tcW w:w="2060" w:type="dxa"/>
            <w:tcBorders>
              <w:top w:val="nil"/>
              <w:left w:val="nil"/>
              <w:bottom w:val="single" w:sz="8" w:space="0" w:color="auto"/>
              <w:right w:val="single" w:sz="8" w:space="0" w:color="auto"/>
            </w:tcBorders>
            <w:shd w:val="clear" w:color="auto" w:fill="auto"/>
            <w:vAlign w:val="center"/>
            <w:hideMark/>
          </w:tcPr>
          <w:p w14:paraId="0D9247F2"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4244025B"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315E27E"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11</w:t>
            </w:r>
          </w:p>
        </w:tc>
        <w:tc>
          <w:tcPr>
            <w:tcW w:w="2060" w:type="dxa"/>
            <w:tcBorders>
              <w:top w:val="nil"/>
              <w:left w:val="nil"/>
              <w:bottom w:val="single" w:sz="8" w:space="0" w:color="auto"/>
              <w:right w:val="single" w:sz="8" w:space="0" w:color="auto"/>
            </w:tcBorders>
            <w:shd w:val="clear" w:color="auto" w:fill="auto"/>
            <w:vAlign w:val="center"/>
            <w:hideMark/>
          </w:tcPr>
          <w:p w14:paraId="599EF5AE"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01FAF0CF"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61B3759"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12</w:t>
            </w:r>
          </w:p>
        </w:tc>
        <w:tc>
          <w:tcPr>
            <w:tcW w:w="2060" w:type="dxa"/>
            <w:tcBorders>
              <w:top w:val="nil"/>
              <w:left w:val="nil"/>
              <w:bottom w:val="single" w:sz="8" w:space="0" w:color="auto"/>
              <w:right w:val="single" w:sz="8" w:space="0" w:color="auto"/>
            </w:tcBorders>
            <w:shd w:val="clear" w:color="auto" w:fill="auto"/>
            <w:vAlign w:val="center"/>
            <w:hideMark/>
          </w:tcPr>
          <w:p w14:paraId="1D272674"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29985861"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2F4DF50"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15</w:t>
            </w:r>
          </w:p>
        </w:tc>
        <w:tc>
          <w:tcPr>
            <w:tcW w:w="2060" w:type="dxa"/>
            <w:tcBorders>
              <w:top w:val="nil"/>
              <w:left w:val="nil"/>
              <w:bottom w:val="single" w:sz="8" w:space="0" w:color="auto"/>
              <w:right w:val="single" w:sz="8" w:space="0" w:color="auto"/>
            </w:tcBorders>
            <w:shd w:val="clear" w:color="auto" w:fill="auto"/>
            <w:vAlign w:val="center"/>
            <w:hideMark/>
          </w:tcPr>
          <w:p w14:paraId="5727B6B0"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7221EC1B"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54833DEE"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16</w:t>
            </w:r>
          </w:p>
        </w:tc>
        <w:tc>
          <w:tcPr>
            <w:tcW w:w="2060" w:type="dxa"/>
            <w:tcBorders>
              <w:top w:val="nil"/>
              <w:left w:val="nil"/>
              <w:bottom w:val="single" w:sz="8" w:space="0" w:color="auto"/>
              <w:right w:val="single" w:sz="8" w:space="0" w:color="auto"/>
            </w:tcBorders>
            <w:shd w:val="clear" w:color="auto" w:fill="auto"/>
            <w:vAlign w:val="center"/>
            <w:hideMark/>
          </w:tcPr>
          <w:p w14:paraId="49EBB23F"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0A112BCA"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A6BC41E"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17</w:t>
            </w:r>
          </w:p>
        </w:tc>
        <w:tc>
          <w:tcPr>
            <w:tcW w:w="2060" w:type="dxa"/>
            <w:tcBorders>
              <w:top w:val="nil"/>
              <w:left w:val="nil"/>
              <w:bottom w:val="single" w:sz="8" w:space="0" w:color="auto"/>
              <w:right w:val="single" w:sz="8" w:space="0" w:color="auto"/>
            </w:tcBorders>
            <w:shd w:val="clear" w:color="auto" w:fill="auto"/>
            <w:vAlign w:val="center"/>
            <w:hideMark/>
          </w:tcPr>
          <w:p w14:paraId="334F7390"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00EB9405"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FC99B01"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18</w:t>
            </w:r>
          </w:p>
        </w:tc>
        <w:tc>
          <w:tcPr>
            <w:tcW w:w="2060" w:type="dxa"/>
            <w:tcBorders>
              <w:top w:val="nil"/>
              <w:left w:val="nil"/>
              <w:bottom w:val="single" w:sz="8" w:space="0" w:color="auto"/>
              <w:right w:val="single" w:sz="8" w:space="0" w:color="auto"/>
            </w:tcBorders>
            <w:shd w:val="clear" w:color="auto" w:fill="auto"/>
            <w:vAlign w:val="center"/>
            <w:hideMark/>
          </w:tcPr>
          <w:p w14:paraId="044C5F2A"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AD22136"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89A3B69"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19</w:t>
            </w:r>
          </w:p>
        </w:tc>
        <w:tc>
          <w:tcPr>
            <w:tcW w:w="2060" w:type="dxa"/>
            <w:tcBorders>
              <w:top w:val="nil"/>
              <w:left w:val="nil"/>
              <w:bottom w:val="single" w:sz="8" w:space="0" w:color="auto"/>
              <w:right w:val="single" w:sz="8" w:space="0" w:color="auto"/>
            </w:tcBorders>
            <w:shd w:val="clear" w:color="auto" w:fill="auto"/>
            <w:vAlign w:val="center"/>
            <w:hideMark/>
          </w:tcPr>
          <w:p w14:paraId="7FE622CD"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0990F236"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2A50EF82"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20</w:t>
            </w:r>
          </w:p>
        </w:tc>
        <w:tc>
          <w:tcPr>
            <w:tcW w:w="2060" w:type="dxa"/>
            <w:tcBorders>
              <w:top w:val="nil"/>
              <w:left w:val="nil"/>
              <w:bottom w:val="single" w:sz="8" w:space="0" w:color="auto"/>
              <w:right w:val="single" w:sz="8" w:space="0" w:color="auto"/>
            </w:tcBorders>
            <w:shd w:val="clear" w:color="auto" w:fill="auto"/>
            <w:vAlign w:val="center"/>
            <w:hideMark/>
          </w:tcPr>
          <w:p w14:paraId="7E010E5D"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25CAB5E7"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8A8AECD"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21</w:t>
            </w:r>
          </w:p>
        </w:tc>
        <w:tc>
          <w:tcPr>
            <w:tcW w:w="2060" w:type="dxa"/>
            <w:tcBorders>
              <w:top w:val="nil"/>
              <w:left w:val="nil"/>
              <w:bottom w:val="single" w:sz="8" w:space="0" w:color="auto"/>
              <w:right w:val="single" w:sz="8" w:space="0" w:color="auto"/>
            </w:tcBorders>
            <w:shd w:val="clear" w:color="auto" w:fill="auto"/>
            <w:vAlign w:val="center"/>
            <w:hideMark/>
          </w:tcPr>
          <w:p w14:paraId="1A46B642"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034B4829"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CB13409"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Level 22</w:t>
            </w:r>
          </w:p>
        </w:tc>
        <w:tc>
          <w:tcPr>
            <w:tcW w:w="2060" w:type="dxa"/>
            <w:tcBorders>
              <w:top w:val="nil"/>
              <w:left w:val="nil"/>
              <w:bottom w:val="single" w:sz="8" w:space="0" w:color="auto"/>
              <w:right w:val="single" w:sz="8" w:space="0" w:color="auto"/>
            </w:tcBorders>
            <w:shd w:val="clear" w:color="auto" w:fill="auto"/>
            <w:vAlign w:val="center"/>
            <w:hideMark/>
          </w:tcPr>
          <w:p w14:paraId="6526244B"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2B19E8B5" w14:textId="77777777" w:rsidTr="00F8617C">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A1C0A7B" w14:textId="77777777" w:rsidR="001F4C78" w:rsidRPr="00801260" w:rsidRDefault="001F4C78" w:rsidP="00F8617C">
            <w:pPr>
              <w:ind w:firstLineChars="600" w:firstLine="1320"/>
              <w:rPr>
                <w:rFonts w:ascii="Calibri" w:hAnsi="Calibri" w:cs="Calibri"/>
                <w:szCs w:val="22"/>
              </w:rPr>
            </w:pPr>
            <w:r w:rsidRPr="00801260">
              <w:rPr>
                <w:rFonts w:ascii="Calibri" w:hAnsi="Calibri" w:cs="Calibri"/>
                <w:szCs w:val="22"/>
              </w:rPr>
              <w:t>Penthouse</w:t>
            </w:r>
          </w:p>
        </w:tc>
        <w:tc>
          <w:tcPr>
            <w:tcW w:w="2060" w:type="dxa"/>
            <w:tcBorders>
              <w:top w:val="nil"/>
              <w:left w:val="nil"/>
              <w:bottom w:val="single" w:sz="8" w:space="0" w:color="auto"/>
              <w:right w:val="single" w:sz="8" w:space="0" w:color="auto"/>
            </w:tcBorders>
            <w:shd w:val="clear" w:color="auto" w:fill="auto"/>
            <w:vAlign w:val="center"/>
            <w:hideMark/>
          </w:tcPr>
          <w:p w14:paraId="20CB1CBB"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bl>
    <w:p w14:paraId="1C013921" w14:textId="77777777" w:rsidR="001F4C78" w:rsidRDefault="001F4C78" w:rsidP="001F4C78">
      <w:pPr>
        <w:rPr>
          <w:rFonts w:ascii="Arial" w:hAnsi="Arial" w:cs="Arial"/>
          <w:b/>
          <w:bCs/>
          <w:sz w:val="20"/>
        </w:rPr>
      </w:pPr>
      <w:r>
        <w:rPr>
          <w:rFonts w:ascii="Arial" w:hAnsi="Arial" w:cs="Arial"/>
          <w:b/>
          <w:bCs/>
          <w:sz w:val="20"/>
        </w:rPr>
        <w:lastRenderedPageBreak/>
        <w:t>6.2</w:t>
      </w:r>
      <w:r w:rsidRPr="0088504F">
        <w:rPr>
          <w:rFonts w:ascii="Arial" w:hAnsi="Arial" w:cs="Arial"/>
          <w:b/>
          <w:bCs/>
          <w:sz w:val="20"/>
        </w:rPr>
        <w:tab/>
      </w:r>
      <w:r>
        <w:rPr>
          <w:rFonts w:ascii="Arial" w:hAnsi="Arial" w:cs="Arial"/>
          <w:b/>
          <w:bCs/>
          <w:sz w:val="20"/>
        </w:rPr>
        <w:t>Provide pricing below for base bids</w:t>
      </w:r>
      <w:r w:rsidR="00843B0B">
        <w:rPr>
          <w:rFonts w:ascii="Arial" w:hAnsi="Arial" w:cs="Arial"/>
          <w:b/>
          <w:bCs/>
          <w:sz w:val="20"/>
        </w:rPr>
        <w:t xml:space="preserve"> as well as alternates for the LEVEL 10 IAQ</w:t>
      </w:r>
      <w:r>
        <w:rPr>
          <w:rFonts w:ascii="Arial" w:hAnsi="Arial" w:cs="Arial"/>
          <w:b/>
          <w:bCs/>
          <w:sz w:val="20"/>
        </w:rPr>
        <w:t>:</w:t>
      </w:r>
    </w:p>
    <w:p w14:paraId="75F96480" w14:textId="77777777" w:rsidR="001F4C78" w:rsidRPr="002F0338" w:rsidRDefault="001F4C78" w:rsidP="001F4C78">
      <w:pPr>
        <w:rPr>
          <w:rFonts w:ascii="Arial" w:hAnsi="Arial" w:cs="Arial"/>
          <w:sz w:val="20"/>
        </w:rPr>
      </w:pPr>
    </w:p>
    <w:tbl>
      <w:tblPr>
        <w:tblW w:w="8500" w:type="dxa"/>
        <w:tblLook w:val="04A0" w:firstRow="1" w:lastRow="0" w:firstColumn="1" w:lastColumn="0" w:noHBand="0" w:noVBand="1"/>
      </w:tblPr>
      <w:tblGrid>
        <w:gridCol w:w="5800"/>
        <w:gridCol w:w="2700"/>
      </w:tblGrid>
      <w:tr w:rsidR="001F4C78" w:rsidRPr="00801260" w14:paraId="50BFF32B" w14:textId="77777777" w:rsidTr="00F8617C">
        <w:trPr>
          <w:trHeight w:val="315"/>
        </w:trPr>
        <w:tc>
          <w:tcPr>
            <w:tcW w:w="5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918792" w14:textId="77777777" w:rsidR="001F4C78" w:rsidRPr="00801260" w:rsidRDefault="00583717" w:rsidP="00F8617C">
            <w:pPr>
              <w:jc w:val="center"/>
              <w:rPr>
                <w:rFonts w:ascii="Calibri" w:hAnsi="Calibri" w:cs="Calibri"/>
                <w:b/>
                <w:bCs/>
                <w:szCs w:val="22"/>
              </w:rPr>
            </w:pPr>
            <w:r w:rsidRPr="00801260">
              <w:rPr>
                <w:rFonts w:ascii="Calibri" w:hAnsi="Calibri" w:cs="Calibri"/>
                <w:b/>
                <w:bCs/>
                <w:szCs w:val="22"/>
              </w:rPr>
              <w:t>Level 10 IAQ Scope</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190ADCA9" w14:textId="77777777" w:rsidR="001F4C78" w:rsidRPr="00801260" w:rsidRDefault="00583717" w:rsidP="00583717">
            <w:pPr>
              <w:jc w:val="center"/>
              <w:rPr>
                <w:rFonts w:ascii="Calibri" w:hAnsi="Calibri" w:cs="Calibri"/>
                <w:b/>
                <w:bCs/>
                <w:szCs w:val="22"/>
              </w:rPr>
            </w:pPr>
            <w:r w:rsidRPr="00801260">
              <w:rPr>
                <w:rFonts w:ascii="Calibri" w:hAnsi="Calibri" w:cs="Calibri"/>
                <w:b/>
                <w:bCs/>
                <w:szCs w:val="22"/>
              </w:rPr>
              <w:t>Price</w:t>
            </w:r>
          </w:p>
        </w:tc>
      </w:tr>
      <w:tr w:rsidR="001F4C78" w:rsidRPr="00801260" w14:paraId="0EA972D8" w14:textId="77777777" w:rsidTr="00F8617C">
        <w:trPr>
          <w:trHeight w:val="315"/>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6EE0A62A" w14:textId="77777777" w:rsidR="001F4C78" w:rsidRPr="00801260" w:rsidRDefault="001F4C78" w:rsidP="00583717">
            <w:pPr>
              <w:ind w:firstLineChars="100" w:firstLine="221"/>
              <w:jc w:val="center"/>
              <w:rPr>
                <w:rFonts w:ascii="Calibri" w:hAnsi="Calibri" w:cs="Calibri"/>
                <w:b/>
                <w:bCs/>
                <w:szCs w:val="22"/>
              </w:rPr>
            </w:pPr>
            <w:r w:rsidRPr="00801260">
              <w:rPr>
                <w:rFonts w:ascii="Calibri" w:hAnsi="Calibri" w:cs="Calibri"/>
                <w:b/>
                <w:bCs/>
                <w:szCs w:val="22"/>
              </w:rPr>
              <w:t>Base Bid</w:t>
            </w:r>
            <w:r w:rsidR="00583717">
              <w:rPr>
                <w:rFonts w:ascii="Calibri" w:hAnsi="Calibri" w:cs="Calibri"/>
                <w:b/>
                <w:bCs/>
                <w:szCs w:val="22"/>
              </w:rPr>
              <w:t xml:space="preserve"> </w:t>
            </w:r>
          </w:p>
        </w:tc>
        <w:tc>
          <w:tcPr>
            <w:tcW w:w="2700" w:type="dxa"/>
            <w:tcBorders>
              <w:top w:val="nil"/>
              <w:left w:val="nil"/>
              <w:bottom w:val="single" w:sz="8" w:space="0" w:color="auto"/>
              <w:right w:val="single" w:sz="8" w:space="0" w:color="auto"/>
            </w:tcBorders>
            <w:shd w:val="clear" w:color="auto" w:fill="auto"/>
            <w:vAlign w:val="center"/>
            <w:hideMark/>
          </w:tcPr>
          <w:p w14:paraId="3B538887" w14:textId="77777777" w:rsidR="001F4C78" w:rsidRPr="00801260" w:rsidRDefault="001F4C78" w:rsidP="00F8617C">
            <w:pPr>
              <w:jc w:val="center"/>
              <w:rPr>
                <w:rFonts w:ascii="Calibri" w:hAnsi="Calibri" w:cs="Calibri"/>
                <w:szCs w:val="22"/>
              </w:rPr>
            </w:pPr>
          </w:p>
        </w:tc>
      </w:tr>
      <w:tr w:rsidR="001F4C78" w:rsidRPr="00801260" w14:paraId="556140D8" w14:textId="77777777" w:rsidTr="00F8617C">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15A78D1B" w14:textId="77777777" w:rsidR="001F4C78" w:rsidRPr="00801260" w:rsidRDefault="001F4C78" w:rsidP="00F8617C">
            <w:pPr>
              <w:rPr>
                <w:rFonts w:ascii="Calibri" w:hAnsi="Calibri" w:cs="Calibri"/>
                <w:szCs w:val="22"/>
              </w:rPr>
            </w:pPr>
            <w:r w:rsidRPr="00801260">
              <w:rPr>
                <w:rFonts w:ascii="Calibri" w:hAnsi="Calibri" w:cs="Calibri"/>
                <w:szCs w:val="22"/>
              </w:rPr>
              <w:t>Unit cost to install and paint a 2x2 access panel in hard ceiling</w:t>
            </w:r>
          </w:p>
        </w:tc>
        <w:tc>
          <w:tcPr>
            <w:tcW w:w="2700" w:type="dxa"/>
            <w:tcBorders>
              <w:top w:val="nil"/>
              <w:left w:val="nil"/>
              <w:bottom w:val="single" w:sz="8" w:space="0" w:color="auto"/>
              <w:right w:val="single" w:sz="8" w:space="0" w:color="auto"/>
            </w:tcBorders>
            <w:shd w:val="clear" w:color="auto" w:fill="auto"/>
            <w:vAlign w:val="center"/>
            <w:hideMark/>
          </w:tcPr>
          <w:p w14:paraId="57DD06F8"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5C65459E" w14:textId="77777777" w:rsidTr="00F8617C">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0F0175C3" w14:textId="77777777" w:rsidR="001F4C78" w:rsidRPr="00801260" w:rsidRDefault="001F4C78" w:rsidP="00F8617C">
            <w:pPr>
              <w:rPr>
                <w:rFonts w:ascii="Calibri" w:hAnsi="Calibri" w:cs="Calibri"/>
                <w:szCs w:val="22"/>
              </w:rPr>
            </w:pPr>
            <w:r w:rsidRPr="00801260">
              <w:rPr>
                <w:rFonts w:ascii="Calibri" w:hAnsi="Calibri" w:cs="Calibri"/>
                <w:szCs w:val="22"/>
              </w:rPr>
              <w:t>Unit cost to install a 16"x16" access panel with 22 gauge door in main duct in mechanical room</w:t>
            </w:r>
          </w:p>
        </w:tc>
        <w:tc>
          <w:tcPr>
            <w:tcW w:w="2700" w:type="dxa"/>
            <w:tcBorders>
              <w:top w:val="nil"/>
              <w:left w:val="nil"/>
              <w:bottom w:val="single" w:sz="8" w:space="0" w:color="auto"/>
              <w:right w:val="single" w:sz="8" w:space="0" w:color="auto"/>
            </w:tcBorders>
            <w:shd w:val="clear" w:color="auto" w:fill="auto"/>
            <w:vAlign w:val="center"/>
            <w:hideMark/>
          </w:tcPr>
          <w:p w14:paraId="460F84C5"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0D2F7753" w14:textId="77777777" w:rsidTr="00F8617C">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342CA640" w14:textId="77777777" w:rsidR="001F4C78" w:rsidRPr="00801260" w:rsidRDefault="001F4C78" w:rsidP="00F8617C">
            <w:pPr>
              <w:rPr>
                <w:rFonts w:ascii="Calibri" w:hAnsi="Calibri" w:cs="Calibri"/>
                <w:szCs w:val="22"/>
              </w:rPr>
            </w:pPr>
            <w:r w:rsidRPr="00801260">
              <w:rPr>
                <w:rFonts w:ascii="Calibri" w:hAnsi="Calibri" w:cs="Calibri"/>
                <w:szCs w:val="22"/>
              </w:rPr>
              <w:t>Unit cost to pu</w:t>
            </w:r>
            <w:r w:rsidRPr="002F0338">
              <w:rPr>
                <w:rFonts w:ascii="Calibri" w:hAnsi="Calibri" w:cs="Calibri"/>
                <w:szCs w:val="22"/>
              </w:rPr>
              <w:t>r</w:t>
            </w:r>
            <w:r w:rsidRPr="00801260">
              <w:rPr>
                <w:rFonts w:ascii="Calibri" w:hAnsi="Calibri" w:cs="Calibri"/>
                <w:szCs w:val="22"/>
              </w:rPr>
              <w:t>chase and install a Lutron Occupancy Sensor Model #LOS-CDT-2000-WH</w:t>
            </w:r>
          </w:p>
        </w:tc>
        <w:tc>
          <w:tcPr>
            <w:tcW w:w="2700" w:type="dxa"/>
            <w:tcBorders>
              <w:top w:val="nil"/>
              <w:left w:val="nil"/>
              <w:bottom w:val="single" w:sz="8" w:space="0" w:color="auto"/>
              <w:right w:val="single" w:sz="8" w:space="0" w:color="auto"/>
            </w:tcBorders>
            <w:shd w:val="clear" w:color="auto" w:fill="auto"/>
            <w:vAlign w:val="center"/>
            <w:hideMark/>
          </w:tcPr>
          <w:p w14:paraId="2FF2B5A6"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439A9122" w14:textId="77777777" w:rsidTr="00F8617C">
        <w:trPr>
          <w:trHeight w:val="660"/>
        </w:trPr>
        <w:tc>
          <w:tcPr>
            <w:tcW w:w="5800" w:type="dxa"/>
            <w:tcBorders>
              <w:top w:val="nil"/>
              <w:left w:val="nil"/>
              <w:bottom w:val="nil"/>
              <w:right w:val="nil"/>
            </w:tcBorders>
            <w:shd w:val="clear" w:color="auto" w:fill="auto"/>
            <w:noWrap/>
            <w:vAlign w:val="bottom"/>
            <w:hideMark/>
          </w:tcPr>
          <w:p w14:paraId="710172B5" w14:textId="77777777" w:rsidR="001F4C78" w:rsidRPr="00801260" w:rsidRDefault="001F4C78" w:rsidP="00F8617C">
            <w:pPr>
              <w:rPr>
                <w:rFonts w:ascii="Calibri" w:hAnsi="Calibri" w:cs="Calibri"/>
                <w:szCs w:val="22"/>
              </w:rPr>
            </w:pPr>
          </w:p>
        </w:tc>
        <w:tc>
          <w:tcPr>
            <w:tcW w:w="2700" w:type="dxa"/>
            <w:tcBorders>
              <w:top w:val="nil"/>
              <w:left w:val="nil"/>
              <w:bottom w:val="nil"/>
              <w:right w:val="nil"/>
            </w:tcBorders>
            <w:shd w:val="clear" w:color="auto" w:fill="auto"/>
            <w:noWrap/>
            <w:vAlign w:val="bottom"/>
            <w:hideMark/>
          </w:tcPr>
          <w:p w14:paraId="5F9A7580" w14:textId="77777777" w:rsidR="001F4C78" w:rsidRPr="00801260" w:rsidRDefault="001F4C78" w:rsidP="00F8617C">
            <w:pPr>
              <w:rPr>
                <w:sz w:val="20"/>
              </w:rPr>
            </w:pPr>
          </w:p>
        </w:tc>
      </w:tr>
      <w:tr w:rsidR="001F4C78" w:rsidRPr="00801260" w14:paraId="01337764" w14:textId="77777777" w:rsidTr="00F8617C">
        <w:trPr>
          <w:trHeight w:val="660"/>
        </w:trPr>
        <w:tc>
          <w:tcPr>
            <w:tcW w:w="5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92D4" w14:textId="77777777" w:rsidR="001F4C78" w:rsidRPr="00801260" w:rsidRDefault="001F4C78" w:rsidP="00F8617C">
            <w:pPr>
              <w:jc w:val="center"/>
              <w:rPr>
                <w:rFonts w:ascii="Calibri" w:hAnsi="Calibri" w:cs="Calibri"/>
                <w:b/>
                <w:bCs/>
                <w:szCs w:val="22"/>
              </w:rPr>
            </w:pPr>
            <w:r w:rsidRPr="00801260">
              <w:rPr>
                <w:rFonts w:ascii="Calibri" w:hAnsi="Calibri" w:cs="Calibri"/>
                <w:b/>
                <w:bCs/>
                <w:szCs w:val="22"/>
              </w:rPr>
              <w:t>Alternates</w:t>
            </w:r>
            <w:r w:rsidRPr="002F0338">
              <w:rPr>
                <w:rFonts w:ascii="Calibri" w:hAnsi="Calibri" w:cs="Calibri"/>
                <w:b/>
                <w:bCs/>
                <w:szCs w:val="22"/>
              </w:rPr>
              <w:t xml:space="preserve"> – Level 10 IAQ Scope</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7913A1CF" w14:textId="77777777" w:rsidR="001F4C78" w:rsidRPr="00801260" w:rsidRDefault="001F4C78" w:rsidP="00F8617C">
            <w:pPr>
              <w:jc w:val="center"/>
              <w:rPr>
                <w:rFonts w:ascii="Calibri" w:hAnsi="Calibri" w:cs="Calibri"/>
                <w:b/>
                <w:bCs/>
                <w:szCs w:val="22"/>
              </w:rPr>
            </w:pPr>
            <w:r w:rsidRPr="00801260">
              <w:rPr>
                <w:rFonts w:ascii="Calibri" w:hAnsi="Calibri" w:cs="Calibri"/>
                <w:b/>
                <w:bCs/>
                <w:szCs w:val="22"/>
              </w:rPr>
              <w:t>Price</w:t>
            </w:r>
          </w:p>
        </w:tc>
      </w:tr>
      <w:tr w:rsidR="001F4C78" w:rsidRPr="00801260" w14:paraId="04223D50" w14:textId="77777777" w:rsidTr="00F8617C">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2E77EE1A" w14:textId="77777777" w:rsidR="001F4C78" w:rsidRPr="00801260" w:rsidRDefault="00843B0B" w:rsidP="00F8617C">
            <w:pPr>
              <w:rPr>
                <w:rFonts w:ascii="Calibri" w:hAnsi="Calibri" w:cs="Calibri"/>
                <w:szCs w:val="22"/>
              </w:rPr>
            </w:pPr>
            <w:r w:rsidRPr="00843B0B">
              <w:rPr>
                <w:rFonts w:ascii="Calibri" w:hAnsi="Calibri" w:cs="Calibri"/>
                <w:i/>
                <w:szCs w:val="22"/>
              </w:rPr>
              <w:t>Revised Alternate #1</w:t>
            </w:r>
            <w:r w:rsidRPr="00843B0B">
              <w:rPr>
                <w:rFonts w:ascii="Calibri" w:hAnsi="Calibri" w:cs="Calibri"/>
                <w:szCs w:val="22"/>
              </w:rPr>
              <w:t xml:space="preserve">: Provide a cost per mechanical room to install </w:t>
            </w:r>
            <w:proofErr w:type="spellStart"/>
            <w:r w:rsidRPr="00843B0B">
              <w:rPr>
                <w:rFonts w:ascii="Calibri" w:hAnsi="Calibri" w:cs="Calibri"/>
                <w:szCs w:val="22"/>
              </w:rPr>
              <w:t>Sikagard</w:t>
            </w:r>
            <w:proofErr w:type="spellEnd"/>
            <w:r w:rsidRPr="00843B0B">
              <w:rPr>
                <w:rFonts w:ascii="Calibri" w:hAnsi="Calibri" w:cs="Calibri"/>
                <w:szCs w:val="22"/>
              </w:rPr>
              <w:t xml:space="preserve"> 664 versatile epoxy as shown in the attached details and per the attached specifications.</w:t>
            </w:r>
          </w:p>
        </w:tc>
        <w:tc>
          <w:tcPr>
            <w:tcW w:w="2700" w:type="dxa"/>
            <w:tcBorders>
              <w:top w:val="nil"/>
              <w:left w:val="nil"/>
              <w:bottom w:val="single" w:sz="8" w:space="0" w:color="auto"/>
              <w:right w:val="single" w:sz="8" w:space="0" w:color="auto"/>
            </w:tcBorders>
            <w:shd w:val="clear" w:color="auto" w:fill="auto"/>
            <w:vAlign w:val="center"/>
            <w:hideMark/>
          </w:tcPr>
          <w:p w14:paraId="49F62CD1"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BCC69AB" w14:textId="77777777" w:rsidTr="00F8617C">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3096C6BC" w14:textId="77777777" w:rsidR="001F4C78" w:rsidRPr="00801260" w:rsidRDefault="001F4C78" w:rsidP="00F8617C">
            <w:pPr>
              <w:rPr>
                <w:rFonts w:ascii="Calibri" w:hAnsi="Calibri" w:cs="Calibri"/>
                <w:szCs w:val="22"/>
              </w:rPr>
            </w:pPr>
            <w:r w:rsidRPr="00801260">
              <w:rPr>
                <w:rFonts w:ascii="Calibri" w:hAnsi="Calibri" w:cs="Calibri"/>
                <w:szCs w:val="22"/>
              </w:rPr>
              <w:t xml:space="preserve">Alternate #2: Replace existing lights with LED's. </w:t>
            </w:r>
          </w:p>
        </w:tc>
        <w:tc>
          <w:tcPr>
            <w:tcW w:w="2700" w:type="dxa"/>
            <w:tcBorders>
              <w:top w:val="nil"/>
              <w:left w:val="nil"/>
              <w:bottom w:val="single" w:sz="8" w:space="0" w:color="auto"/>
              <w:right w:val="single" w:sz="8" w:space="0" w:color="auto"/>
            </w:tcBorders>
            <w:shd w:val="clear" w:color="auto" w:fill="auto"/>
            <w:vAlign w:val="center"/>
            <w:hideMark/>
          </w:tcPr>
          <w:p w14:paraId="2352D544"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0A4D1840" w14:textId="77777777" w:rsidTr="00F8617C">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2BFEA867" w14:textId="77777777" w:rsidR="001F4C78" w:rsidRPr="00801260" w:rsidRDefault="001F4C78" w:rsidP="00F8617C">
            <w:pPr>
              <w:rPr>
                <w:rFonts w:ascii="Calibri" w:hAnsi="Calibri" w:cs="Calibri"/>
                <w:szCs w:val="22"/>
              </w:rPr>
            </w:pPr>
            <w:r w:rsidRPr="00801260">
              <w:rPr>
                <w:rFonts w:ascii="Calibri" w:hAnsi="Calibri" w:cs="Calibri"/>
                <w:szCs w:val="22"/>
              </w:rPr>
              <w:t xml:space="preserve">Alternate #3: Replace </w:t>
            </w:r>
            <w:proofErr w:type="gramStart"/>
            <w:r w:rsidRPr="00801260">
              <w:rPr>
                <w:rFonts w:ascii="Calibri" w:hAnsi="Calibri" w:cs="Calibri"/>
                <w:szCs w:val="22"/>
              </w:rPr>
              <w:t>low pressure</w:t>
            </w:r>
            <w:proofErr w:type="gramEnd"/>
            <w:r w:rsidRPr="00801260">
              <w:rPr>
                <w:rFonts w:ascii="Calibri" w:hAnsi="Calibri" w:cs="Calibri"/>
                <w:szCs w:val="22"/>
              </w:rPr>
              <w:t xml:space="preserve"> duct in lieu of cleaning and coating.</w:t>
            </w:r>
          </w:p>
        </w:tc>
        <w:tc>
          <w:tcPr>
            <w:tcW w:w="2700" w:type="dxa"/>
            <w:tcBorders>
              <w:top w:val="nil"/>
              <w:left w:val="nil"/>
              <w:bottom w:val="single" w:sz="8" w:space="0" w:color="auto"/>
              <w:right w:val="single" w:sz="8" w:space="0" w:color="auto"/>
            </w:tcBorders>
            <w:shd w:val="clear" w:color="auto" w:fill="auto"/>
            <w:vAlign w:val="center"/>
            <w:hideMark/>
          </w:tcPr>
          <w:p w14:paraId="638F44BE"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385AB4F6" w14:textId="77777777" w:rsidTr="00F8617C">
        <w:trPr>
          <w:trHeight w:val="615"/>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4AA7FFF4" w14:textId="77777777" w:rsidR="001F4C78" w:rsidRPr="00801260" w:rsidRDefault="001F4C78" w:rsidP="00F8617C">
            <w:pPr>
              <w:rPr>
                <w:rFonts w:ascii="Calibri" w:hAnsi="Calibri" w:cs="Calibri"/>
                <w:szCs w:val="22"/>
              </w:rPr>
            </w:pPr>
            <w:r w:rsidRPr="00801260">
              <w:rPr>
                <w:rFonts w:ascii="Calibri" w:hAnsi="Calibri" w:cs="Calibri"/>
                <w:szCs w:val="22"/>
              </w:rPr>
              <w:t>Alternate #4: Keep existing spline ceiling in lieu of replacement with 2x2 acoustical ceiling tile and grid.</w:t>
            </w:r>
          </w:p>
        </w:tc>
        <w:tc>
          <w:tcPr>
            <w:tcW w:w="2700" w:type="dxa"/>
            <w:tcBorders>
              <w:top w:val="nil"/>
              <w:left w:val="nil"/>
              <w:bottom w:val="single" w:sz="8" w:space="0" w:color="auto"/>
              <w:right w:val="single" w:sz="8" w:space="0" w:color="auto"/>
            </w:tcBorders>
            <w:shd w:val="clear" w:color="auto" w:fill="auto"/>
            <w:vAlign w:val="center"/>
            <w:hideMark/>
          </w:tcPr>
          <w:p w14:paraId="2A131007"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7A8B67A9" w14:textId="77777777" w:rsidTr="00F8617C">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0ADD01BC" w14:textId="77777777" w:rsidR="001F4C78" w:rsidRPr="00801260" w:rsidRDefault="001F4C78" w:rsidP="00F8617C">
            <w:pPr>
              <w:rPr>
                <w:rFonts w:ascii="Calibri" w:hAnsi="Calibri" w:cs="Calibri"/>
                <w:szCs w:val="22"/>
              </w:rPr>
            </w:pPr>
            <w:r w:rsidRPr="00801260">
              <w:rPr>
                <w:rFonts w:ascii="Calibri" w:hAnsi="Calibri" w:cs="Calibri"/>
                <w:szCs w:val="22"/>
              </w:rPr>
              <w:t xml:space="preserve">Alternate #5: Run dedicated emergency circuit to power existing emergency lights (shown on E-100) currently on battery </w:t>
            </w:r>
            <w:proofErr w:type="gramStart"/>
            <w:r w:rsidRPr="00801260">
              <w:rPr>
                <w:rFonts w:ascii="Calibri" w:hAnsi="Calibri" w:cs="Calibri"/>
                <w:szCs w:val="22"/>
              </w:rPr>
              <w:t>back-up</w:t>
            </w:r>
            <w:proofErr w:type="gramEnd"/>
            <w:r w:rsidRPr="00801260">
              <w:rPr>
                <w:rFonts w:ascii="Calibri" w:hAnsi="Calibri" w:cs="Calibri"/>
                <w:szCs w:val="22"/>
              </w:rPr>
              <w:t>.</w:t>
            </w:r>
          </w:p>
        </w:tc>
        <w:tc>
          <w:tcPr>
            <w:tcW w:w="2700" w:type="dxa"/>
            <w:tcBorders>
              <w:top w:val="nil"/>
              <w:left w:val="nil"/>
              <w:bottom w:val="single" w:sz="8" w:space="0" w:color="auto"/>
              <w:right w:val="single" w:sz="8" w:space="0" w:color="auto"/>
            </w:tcBorders>
            <w:shd w:val="clear" w:color="auto" w:fill="auto"/>
            <w:vAlign w:val="center"/>
            <w:hideMark/>
          </w:tcPr>
          <w:p w14:paraId="5B983DE5"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r w:rsidR="001F4C78" w:rsidRPr="00801260" w14:paraId="173E34E2" w14:textId="77777777" w:rsidTr="00F8617C">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5114A6B2" w14:textId="77777777" w:rsidR="001F4C78" w:rsidRPr="00801260" w:rsidRDefault="001F4C78" w:rsidP="00F8617C">
            <w:pPr>
              <w:rPr>
                <w:rFonts w:ascii="Calibri" w:hAnsi="Calibri" w:cs="Calibri"/>
                <w:szCs w:val="22"/>
              </w:rPr>
            </w:pPr>
            <w:r w:rsidRPr="00801260">
              <w:rPr>
                <w:rFonts w:ascii="Calibri" w:hAnsi="Calibri" w:cs="Calibri"/>
                <w:szCs w:val="22"/>
              </w:rPr>
              <w:t>Alternate #6: Cost to replace mechanical taps in lieu of cleaning and sealing.</w:t>
            </w:r>
          </w:p>
        </w:tc>
        <w:tc>
          <w:tcPr>
            <w:tcW w:w="2700" w:type="dxa"/>
            <w:tcBorders>
              <w:top w:val="nil"/>
              <w:left w:val="nil"/>
              <w:bottom w:val="single" w:sz="8" w:space="0" w:color="auto"/>
              <w:right w:val="single" w:sz="8" w:space="0" w:color="auto"/>
            </w:tcBorders>
            <w:shd w:val="clear" w:color="auto" w:fill="auto"/>
            <w:vAlign w:val="center"/>
            <w:hideMark/>
          </w:tcPr>
          <w:p w14:paraId="204BCE83" w14:textId="77777777" w:rsidR="001F4C78" w:rsidRPr="00801260" w:rsidRDefault="001F4C78" w:rsidP="00F8617C">
            <w:pPr>
              <w:rPr>
                <w:rFonts w:ascii="Calibri" w:hAnsi="Calibri" w:cs="Calibri"/>
                <w:szCs w:val="22"/>
              </w:rPr>
            </w:pPr>
            <w:r w:rsidRPr="00801260">
              <w:rPr>
                <w:rFonts w:ascii="Calibri" w:hAnsi="Calibri" w:cs="Calibri"/>
                <w:szCs w:val="22"/>
              </w:rPr>
              <w:t> </w:t>
            </w:r>
          </w:p>
        </w:tc>
      </w:tr>
    </w:tbl>
    <w:p w14:paraId="487F8BE8" w14:textId="77777777" w:rsidR="001F4C78" w:rsidRPr="002F0338" w:rsidRDefault="001F4C78" w:rsidP="001F4C78">
      <w:pPr>
        <w:rPr>
          <w:rFonts w:ascii="Arial" w:hAnsi="Arial" w:cs="Arial"/>
          <w:sz w:val="20"/>
        </w:rPr>
      </w:pPr>
    </w:p>
    <w:p w14:paraId="602719E6" w14:textId="77777777" w:rsidR="001F4C78" w:rsidRPr="002F0338" w:rsidRDefault="001F4C78" w:rsidP="001F4C78">
      <w:pPr>
        <w:rPr>
          <w:rFonts w:ascii="Arial" w:hAnsi="Arial" w:cs="Arial"/>
          <w:sz w:val="20"/>
        </w:rPr>
      </w:pPr>
    </w:p>
    <w:p w14:paraId="5719657E" w14:textId="77777777" w:rsidR="001F4C78" w:rsidRPr="002B612D" w:rsidRDefault="001F4C78" w:rsidP="001F4C78">
      <w:pPr>
        <w:rPr>
          <w:rFonts w:ascii="Arial" w:hAnsi="Arial" w:cs="Arial"/>
          <w:sz w:val="28"/>
          <w:szCs w:val="28"/>
        </w:rPr>
      </w:pPr>
    </w:p>
    <w:p w14:paraId="045783EB" w14:textId="77777777" w:rsidR="001F4C78" w:rsidRPr="002B612D" w:rsidRDefault="001F4C78" w:rsidP="001F4C78">
      <w:pPr>
        <w:rPr>
          <w:rFonts w:ascii="Arial" w:hAnsi="Arial" w:cs="Arial"/>
          <w:sz w:val="28"/>
          <w:szCs w:val="28"/>
        </w:rPr>
      </w:pPr>
      <w:r w:rsidRPr="002B612D">
        <w:rPr>
          <w:rFonts w:ascii="Arial" w:hAnsi="Arial" w:cs="Arial"/>
          <w:sz w:val="28"/>
          <w:szCs w:val="28"/>
        </w:rPr>
        <w:tab/>
      </w:r>
      <w:r w:rsidRPr="002B612D">
        <w:rPr>
          <w:rFonts w:ascii="Arial" w:hAnsi="Arial" w:cs="Arial"/>
          <w:sz w:val="28"/>
          <w:szCs w:val="28"/>
          <w:highlight w:val="yellow"/>
        </w:rPr>
        <w:t>**Please provide a Schedule of Values along with your Pricing Bid**</w:t>
      </w:r>
    </w:p>
    <w:p w14:paraId="2C6C8C7D" w14:textId="4A524196" w:rsidR="001F4C78" w:rsidRDefault="001F4C78" w:rsidP="001F4C78">
      <w:pPr>
        <w:rPr>
          <w:rFonts w:ascii="Arial" w:hAnsi="Arial" w:cs="Arial"/>
          <w:sz w:val="20"/>
        </w:rPr>
      </w:pPr>
    </w:p>
    <w:p w14:paraId="50AAFB98" w14:textId="5580EBFB" w:rsidR="00BC46CB" w:rsidRDefault="00BC46CB" w:rsidP="001F4C78">
      <w:pPr>
        <w:rPr>
          <w:rFonts w:ascii="Arial" w:hAnsi="Arial" w:cs="Arial"/>
          <w:sz w:val="20"/>
        </w:rPr>
      </w:pPr>
    </w:p>
    <w:p w14:paraId="4DE9E8D4" w14:textId="711BD684" w:rsidR="00BC46CB" w:rsidRDefault="00BC46CB" w:rsidP="001F4C78">
      <w:pPr>
        <w:rPr>
          <w:rFonts w:ascii="Arial" w:hAnsi="Arial" w:cs="Arial"/>
          <w:sz w:val="20"/>
        </w:rPr>
      </w:pPr>
    </w:p>
    <w:p w14:paraId="540185C8" w14:textId="0B6502A6" w:rsidR="00BC46CB" w:rsidRDefault="00BC46CB" w:rsidP="001F4C78">
      <w:pPr>
        <w:rPr>
          <w:rFonts w:ascii="Arial" w:hAnsi="Arial" w:cs="Arial"/>
          <w:sz w:val="20"/>
        </w:rPr>
      </w:pPr>
    </w:p>
    <w:p w14:paraId="5B566123" w14:textId="3CE063D0" w:rsidR="001F4C78" w:rsidRPr="002F0338" w:rsidRDefault="001F4C78" w:rsidP="001F4C78">
      <w:pPr>
        <w:rPr>
          <w:rFonts w:ascii="Arial" w:hAnsi="Arial" w:cs="Arial"/>
          <w:b/>
          <w:bCs/>
          <w:sz w:val="20"/>
        </w:rPr>
      </w:pPr>
    </w:p>
    <w:p w14:paraId="1BD971BB" w14:textId="5E28CEC7" w:rsidR="001F4C78" w:rsidRPr="002F0338" w:rsidRDefault="00F8617C" w:rsidP="001F4C78">
      <w:pPr>
        <w:rPr>
          <w:rFonts w:ascii="Arial" w:hAnsi="Arial" w:cs="Arial"/>
          <w:b/>
          <w:bCs/>
          <w:sz w:val="20"/>
        </w:rPr>
      </w:pPr>
      <w:r>
        <w:rPr>
          <w:rFonts w:ascii="Arial" w:hAnsi="Arial" w:cs="Arial"/>
          <w:b/>
          <w:bCs/>
          <w:sz w:val="20"/>
        </w:rPr>
        <w:t>6</w:t>
      </w:r>
      <w:r w:rsidR="001F4C78" w:rsidRPr="002F0338">
        <w:rPr>
          <w:rFonts w:ascii="Arial" w:hAnsi="Arial" w:cs="Arial"/>
          <w:b/>
          <w:bCs/>
          <w:sz w:val="20"/>
        </w:rPr>
        <w:t>.</w:t>
      </w:r>
      <w:r w:rsidR="001F4C78">
        <w:rPr>
          <w:rFonts w:ascii="Arial" w:hAnsi="Arial" w:cs="Arial"/>
          <w:b/>
          <w:bCs/>
          <w:sz w:val="20"/>
        </w:rPr>
        <w:t>3</w:t>
      </w:r>
      <w:r w:rsidR="001F4C78">
        <w:rPr>
          <w:rFonts w:ascii="Arial" w:hAnsi="Arial" w:cs="Arial"/>
          <w:b/>
          <w:bCs/>
          <w:sz w:val="20"/>
        </w:rPr>
        <w:tab/>
      </w:r>
      <w:r w:rsidR="001F4C78" w:rsidRPr="002F0338">
        <w:rPr>
          <w:rFonts w:ascii="Arial" w:hAnsi="Arial" w:cs="Arial"/>
          <w:b/>
          <w:bCs/>
          <w:sz w:val="20"/>
        </w:rPr>
        <w:t xml:space="preserve">Delivery Schedule </w:t>
      </w:r>
    </w:p>
    <w:p w14:paraId="7FECC9A1" w14:textId="77777777" w:rsidR="001F4C78" w:rsidRPr="0088504F" w:rsidRDefault="001F4C78" w:rsidP="001F4C78">
      <w:pPr>
        <w:tabs>
          <w:tab w:val="left" w:pos="720"/>
        </w:tabs>
        <w:rPr>
          <w:rFonts w:ascii="Arial" w:hAnsi="Arial" w:cs="Arial"/>
          <w:sz w:val="20"/>
        </w:rPr>
      </w:pPr>
    </w:p>
    <w:p w14:paraId="3A001642" w14:textId="30F23A8B" w:rsidR="001F4C78" w:rsidRPr="0088504F" w:rsidRDefault="001F4C78" w:rsidP="001F4C78">
      <w:pPr>
        <w:rPr>
          <w:rFonts w:ascii="Arial" w:hAnsi="Arial" w:cs="Arial"/>
          <w:b/>
          <w:sz w:val="20"/>
        </w:rPr>
      </w:pPr>
      <w:r w:rsidRPr="0088504F">
        <w:rPr>
          <w:rFonts w:ascii="Arial" w:hAnsi="Arial" w:cs="Arial"/>
          <w:sz w:val="20"/>
        </w:rPr>
        <w:tab/>
      </w:r>
      <w:r w:rsidRPr="0088504F">
        <w:rPr>
          <w:rFonts w:ascii="Arial" w:hAnsi="Arial" w:cs="Arial"/>
          <w:b/>
          <w:sz w:val="20"/>
        </w:rPr>
        <w:t xml:space="preserve">Indicate </w:t>
      </w:r>
      <w:r w:rsidRPr="00F8617C">
        <w:rPr>
          <w:rFonts w:ascii="Arial" w:hAnsi="Arial" w:cs="Arial"/>
          <w:b/>
          <w:sz w:val="20"/>
          <w:u w:val="single"/>
        </w:rPr>
        <w:t>total</w:t>
      </w:r>
      <w:r w:rsidRPr="0088504F">
        <w:rPr>
          <w:rFonts w:ascii="Arial" w:hAnsi="Arial" w:cs="Arial"/>
          <w:b/>
          <w:sz w:val="20"/>
        </w:rPr>
        <w:t xml:space="preserve"> time for completion of entire </w:t>
      </w:r>
      <w:r w:rsidR="00F8617C" w:rsidRPr="0088504F">
        <w:rPr>
          <w:rFonts w:ascii="Arial" w:hAnsi="Arial" w:cs="Arial"/>
          <w:b/>
          <w:sz w:val="20"/>
        </w:rPr>
        <w:t>project</w:t>
      </w:r>
      <w:r w:rsidR="00F8617C">
        <w:rPr>
          <w:rFonts w:ascii="Arial" w:hAnsi="Arial" w:cs="Arial"/>
          <w:b/>
          <w:sz w:val="20"/>
        </w:rPr>
        <w:t xml:space="preserve"> per specifications listed below</w:t>
      </w:r>
      <w:r w:rsidR="00F8617C" w:rsidRPr="0088504F">
        <w:rPr>
          <w:rFonts w:ascii="Arial" w:hAnsi="Arial" w:cs="Arial"/>
          <w:b/>
          <w:sz w:val="20"/>
        </w:rPr>
        <w:t>.</w:t>
      </w:r>
    </w:p>
    <w:p w14:paraId="3062A3B1" w14:textId="77777777" w:rsidR="001F4C78" w:rsidRPr="0088504F" w:rsidRDefault="001F4C78" w:rsidP="001F4C78">
      <w:pPr>
        <w:rPr>
          <w:rFonts w:ascii="Arial" w:hAnsi="Arial" w:cs="Arial"/>
          <w:sz w:val="20"/>
        </w:rPr>
      </w:pPr>
    </w:p>
    <w:p w14:paraId="532E7C3D" w14:textId="65940FAB" w:rsidR="001F4C78" w:rsidRDefault="001F4C78" w:rsidP="001F4C78">
      <w:pPr>
        <w:rPr>
          <w:rFonts w:ascii="Arial" w:hAnsi="Arial" w:cs="Arial"/>
          <w:sz w:val="20"/>
        </w:rPr>
      </w:pPr>
      <w:r w:rsidRPr="0088504F">
        <w:rPr>
          <w:rFonts w:ascii="Arial" w:hAnsi="Arial" w:cs="Arial"/>
          <w:sz w:val="20"/>
        </w:rPr>
        <w:tab/>
        <w:t>Calendar Days to Complete</w:t>
      </w:r>
      <w:r w:rsidR="002A3071">
        <w:rPr>
          <w:rFonts w:ascii="Arial" w:hAnsi="Arial" w:cs="Arial"/>
          <w:sz w:val="20"/>
        </w:rPr>
        <w:t xml:space="preserve"> AHU </w:t>
      </w:r>
      <w:r w:rsidR="00F8617C">
        <w:rPr>
          <w:rFonts w:ascii="Arial" w:hAnsi="Arial" w:cs="Arial"/>
          <w:sz w:val="20"/>
        </w:rPr>
        <w:t xml:space="preserve">&amp; Level 10 IAQ Base Bid </w:t>
      </w:r>
      <w:r w:rsidR="002A3071">
        <w:rPr>
          <w:rFonts w:ascii="Arial" w:hAnsi="Arial" w:cs="Arial"/>
          <w:sz w:val="20"/>
        </w:rPr>
        <w:t xml:space="preserve">– no </w:t>
      </w:r>
      <w:proofErr w:type="gramStart"/>
      <w:r w:rsidR="002A3071">
        <w:rPr>
          <w:rFonts w:ascii="Arial" w:hAnsi="Arial" w:cs="Arial"/>
          <w:sz w:val="20"/>
        </w:rPr>
        <w:t>alternates</w:t>
      </w:r>
      <w:proofErr w:type="gramEnd"/>
      <w:r w:rsidR="00F8617C">
        <w:rPr>
          <w:rFonts w:ascii="Arial" w:hAnsi="Arial" w:cs="Arial"/>
          <w:sz w:val="20"/>
        </w:rPr>
        <w:t xml:space="preserve">    </w:t>
      </w:r>
      <w:r w:rsidRPr="0088504F">
        <w:rPr>
          <w:rFonts w:ascii="Arial" w:hAnsi="Arial" w:cs="Arial"/>
          <w:sz w:val="20"/>
        </w:rPr>
        <w:t>_______________</w:t>
      </w:r>
    </w:p>
    <w:p w14:paraId="531F299E" w14:textId="412267CF" w:rsidR="00E50A08" w:rsidRDefault="00F8617C" w:rsidP="00F8617C">
      <w:pPr>
        <w:rPr>
          <w:rFonts w:ascii="Arial" w:hAnsi="Arial" w:cs="Arial"/>
          <w:sz w:val="20"/>
        </w:rPr>
      </w:pPr>
      <w:r>
        <w:rPr>
          <w:rFonts w:ascii="Arial" w:hAnsi="Arial" w:cs="Arial"/>
          <w:sz w:val="20"/>
        </w:rPr>
        <w:tab/>
      </w:r>
    </w:p>
    <w:tbl>
      <w:tblPr>
        <w:tblW w:w="8540" w:type="dxa"/>
        <w:tblInd w:w="10" w:type="dxa"/>
        <w:tblLook w:val="04A0" w:firstRow="1" w:lastRow="0" w:firstColumn="1" w:lastColumn="0" w:noHBand="0" w:noVBand="1"/>
      </w:tblPr>
      <w:tblGrid>
        <w:gridCol w:w="6180"/>
        <w:gridCol w:w="2360"/>
      </w:tblGrid>
      <w:tr w:rsidR="002A3071" w:rsidRPr="00801260" w14:paraId="42310FE1" w14:textId="77777777" w:rsidTr="002A3071">
        <w:trPr>
          <w:trHeight w:val="315"/>
        </w:trPr>
        <w:tc>
          <w:tcPr>
            <w:tcW w:w="6180" w:type="dxa"/>
            <w:tcBorders>
              <w:top w:val="nil"/>
              <w:left w:val="nil"/>
              <w:bottom w:val="nil"/>
              <w:right w:val="nil"/>
            </w:tcBorders>
            <w:shd w:val="clear" w:color="auto" w:fill="auto"/>
            <w:noWrap/>
            <w:vAlign w:val="bottom"/>
          </w:tcPr>
          <w:p w14:paraId="3C6D541A" w14:textId="77777777" w:rsidR="002A3071" w:rsidRPr="00801260" w:rsidRDefault="002A3071" w:rsidP="00F8617C">
            <w:pPr>
              <w:rPr>
                <w:rFonts w:ascii="Calibri" w:hAnsi="Calibri" w:cs="Calibri"/>
                <w:szCs w:val="22"/>
              </w:rPr>
            </w:pPr>
          </w:p>
        </w:tc>
        <w:tc>
          <w:tcPr>
            <w:tcW w:w="2360" w:type="dxa"/>
            <w:tcBorders>
              <w:top w:val="nil"/>
              <w:left w:val="nil"/>
              <w:bottom w:val="nil"/>
              <w:right w:val="nil"/>
            </w:tcBorders>
            <w:shd w:val="clear" w:color="auto" w:fill="auto"/>
            <w:noWrap/>
            <w:vAlign w:val="bottom"/>
          </w:tcPr>
          <w:p w14:paraId="494048AE" w14:textId="77777777" w:rsidR="002A3071" w:rsidRPr="00801260" w:rsidRDefault="002A3071" w:rsidP="00F8617C">
            <w:pPr>
              <w:rPr>
                <w:sz w:val="20"/>
              </w:rPr>
            </w:pPr>
          </w:p>
        </w:tc>
      </w:tr>
      <w:tr w:rsidR="002A3071" w:rsidRPr="002F0338" w14:paraId="13E7F2BA" w14:textId="77777777" w:rsidTr="00F8617C">
        <w:trPr>
          <w:trHeight w:val="315"/>
        </w:trPr>
        <w:tc>
          <w:tcPr>
            <w:tcW w:w="6180" w:type="dxa"/>
            <w:tcBorders>
              <w:top w:val="nil"/>
              <w:left w:val="nil"/>
              <w:bottom w:val="single" w:sz="4" w:space="0" w:color="auto"/>
              <w:right w:val="nil"/>
            </w:tcBorders>
            <w:shd w:val="clear" w:color="auto" w:fill="auto"/>
            <w:noWrap/>
            <w:vAlign w:val="bottom"/>
          </w:tcPr>
          <w:p w14:paraId="39C3DAFD" w14:textId="5E74D809" w:rsidR="002A3071" w:rsidRPr="002F0338" w:rsidRDefault="002A3071" w:rsidP="00F8617C">
            <w:pPr>
              <w:rPr>
                <w:rFonts w:ascii="Calibri" w:hAnsi="Calibri" w:cs="Calibri"/>
                <w:szCs w:val="22"/>
              </w:rPr>
            </w:pPr>
          </w:p>
          <w:p w14:paraId="29B4E27F" w14:textId="77777777" w:rsidR="002A3071" w:rsidRPr="002F0338" w:rsidRDefault="002A3071" w:rsidP="00F8617C">
            <w:pPr>
              <w:rPr>
                <w:rFonts w:ascii="Calibri" w:hAnsi="Calibri" w:cs="Calibri"/>
                <w:szCs w:val="22"/>
              </w:rPr>
            </w:pPr>
          </w:p>
        </w:tc>
        <w:tc>
          <w:tcPr>
            <w:tcW w:w="2360" w:type="dxa"/>
            <w:tcBorders>
              <w:top w:val="nil"/>
              <w:left w:val="nil"/>
              <w:bottom w:val="single" w:sz="4" w:space="0" w:color="auto"/>
              <w:right w:val="nil"/>
            </w:tcBorders>
            <w:shd w:val="clear" w:color="auto" w:fill="auto"/>
            <w:noWrap/>
            <w:vAlign w:val="bottom"/>
          </w:tcPr>
          <w:p w14:paraId="1B61D9A9" w14:textId="77777777" w:rsidR="002A3071" w:rsidRPr="002F0338" w:rsidRDefault="002A3071" w:rsidP="00F8617C">
            <w:pPr>
              <w:rPr>
                <w:sz w:val="20"/>
              </w:rPr>
            </w:pPr>
          </w:p>
        </w:tc>
      </w:tr>
      <w:tr w:rsidR="002A3071" w:rsidRPr="00801260" w14:paraId="00F9E9E6" w14:textId="77777777" w:rsidTr="00F8617C">
        <w:trPr>
          <w:trHeight w:val="645"/>
        </w:trPr>
        <w:tc>
          <w:tcPr>
            <w:tcW w:w="618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3162060" w14:textId="77777777" w:rsidR="002A3071" w:rsidRPr="00801260" w:rsidRDefault="002A3071" w:rsidP="00F8617C">
            <w:pPr>
              <w:ind w:firstLineChars="100" w:firstLine="221"/>
              <w:jc w:val="center"/>
              <w:rPr>
                <w:rFonts w:ascii="Calibri" w:hAnsi="Calibri" w:cs="Calibri"/>
                <w:b/>
                <w:bCs/>
                <w:szCs w:val="22"/>
              </w:rPr>
            </w:pPr>
            <w:r w:rsidRPr="00801260">
              <w:rPr>
                <w:rFonts w:ascii="Calibri" w:hAnsi="Calibri" w:cs="Calibri"/>
                <w:b/>
                <w:bCs/>
                <w:szCs w:val="22"/>
              </w:rPr>
              <w:t>Alternate</w:t>
            </w:r>
            <w:r w:rsidRPr="002F0338">
              <w:rPr>
                <w:rFonts w:ascii="Calibri" w:hAnsi="Calibri" w:cs="Calibri"/>
                <w:b/>
                <w:bCs/>
                <w:szCs w:val="22"/>
              </w:rPr>
              <w:t xml:space="preserve"> #1– Air Handling Unit Replacement </w:t>
            </w:r>
            <w:r w:rsidRPr="00801260">
              <w:rPr>
                <w:rFonts w:ascii="Calibri" w:hAnsi="Calibri" w:cs="Calibri"/>
                <w:b/>
                <w:bCs/>
                <w:szCs w:val="22"/>
              </w:rPr>
              <w:t>- Provide new concrete floor sealer in</w:t>
            </w:r>
            <w:r w:rsidRPr="002F0338">
              <w:rPr>
                <w:rFonts w:ascii="Calibri" w:hAnsi="Calibri" w:cs="Calibri"/>
                <w:b/>
                <w:bCs/>
                <w:szCs w:val="22"/>
              </w:rPr>
              <w:t xml:space="preserve"> existing mechanical rooms</w:t>
            </w:r>
          </w:p>
        </w:tc>
        <w:tc>
          <w:tcPr>
            <w:tcW w:w="2360" w:type="dxa"/>
            <w:tcBorders>
              <w:top w:val="single" w:sz="4" w:space="0" w:color="auto"/>
              <w:left w:val="nil"/>
              <w:bottom w:val="single" w:sz="8" w:space="0" w:color="auto"/>
              <w:right w:val="single" w:sz="8" w:space="0" w:color="auto"/>
            </w:tcBorders>
            <w:shd w:val="clear" w:color="auto" w:fill="auto"/>
            <w:vAlign w:val="center"/>
            <w:hideMark/>
          </w:tcPr>
          <w:p w14:paraId="28BCF682" w14:textId="77777777" w:rsidR="00F8617C" w:rsidRDefault="002A3071" w:rsidP="00F8617C">
            <w:pPr>
              <w:jc w:val="center"/>
              <w:rPr>
                <w:rFonts w:ascii="Calibri" w:hAnsi="Calibri" w:cs="Calibri"/>
                <w:b/>
                <w:bCs/>
                <w:szCs w:val="22"/>
              </w:rPr>
            </w:pPr>
            <w:r>
              <w:rPr>
                <w:rFonts w:ascii="Calibri" w:hAnsi="Calibri" w:cs="Calibri"/>
                <w:b/>
                <w:bCs/>
                <w:szCs w:val="22"/>
              </w:rPr>
              <w:t>Additional  Calendar Days Needed to Complete Alternates</w:t>
            </w:r>
            <w:r w:rsidR="00F8617C">
              <w:rPr>
                <w:rFonts w:ascii="Calibri" w:hAnsi="Calibri" w:cs="Calibri"/>
                <w:b/>
                <w:bCs/>
                <w:szCs w:val="22"/>
              </w:rPr>
              <w:t xml:space="preserve"> </w:t>
            </w:r>
          </w:p>
          <w:p w14:paraId="62E4DCDD" w14:textId="7863D3B0" w:rsidR="002A3071" w:rsidRPr="00801260" w:rsidRDefault="00F8617C" w:rsidP="00F8617C">
            <w:pPr>
              <w:jc w:val="center"/>
              <w:rPr>
                <w:rFonts w:ascii="Calibri" w:hAnsi="Calibri" w:cs="Calibri"/>
                <w:szCs w:val="22"/>
              </w:rPr>
            </w:pPr>
            <w:r>
              <w:rPr>
                <w:rFonts w:ascii="Calibri" w:hAnsi="Calibri" w:cs="Calibri"/>
                <w:b/>
                <w:bCs/>
                <w:szCs w:val="22"/>
              </w:rPr>
              <w:t>(if applicable)</w:t>
            </w:r>
          </w:p>
        </w:tc>
      </w:tr>
      <w:tr w:rsidR="002A3071" w:rsidRPr="00801260" w14:paraId="199BDB58"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0E8EC758" w14:textId="77777777" w:rsidR="002A3071" w:rsidRPr="00B730A6" w:rsidRDefault="002A3071" w:rsidP="00F8617C">
            <w:pPr>
              <w:ind w:firstLineChars="600" w:firstLine="1320"/>
            </w:pPr>
            <w:r w:rsidRPr="00B730A6">
              <w:t>Level M Basement</w:t>
            </w:r>
          </w:p>
        </w:tc>
        <w:tc>
          <w:tcPr>
            <w:tcW w:w="2360" w:type="dxa"/>
            <w:tcBorders>
              <w:top w:val="nil"/>
              <w:left w:val="nil"/>
              <w:bottom w:val="single" w:sz="8" w:space="0" w:color="auto"/>
              <w:right w:val="single" w:sz="8" w:space="0" w:color="auto"/>
            </w:tcBorders>
            <w:shd w:val="clear" w:color="auto" w:fill="auto"/>
            <w:vAlign w:val="center"/>
            <w:hideMark/>
          </w:tcPr>
          <w:p w14:paraId="16822395"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11B43264"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0B3A7063" w14:textId="77777777" w:rsidR="002A3071" w:rsidRPr="00B730A6" w:rsidRDefault="002A3071" w:rsidP="00F8617C">
            <w:pPr>
              <w:ind w:firstLineChars="600" w:firstLine="1320"/>
            </w:pPr>
            <w:r w:rsidRPr="00B730A6">
              <w:t>Level 1</w:t>
            </w:r>
          </w:p>
        </w:tc>
        <w:tc>
          <w:tcPr>
            <w:tcW w:w="2360" w:type="dxa"/>
            <w:tcBorders>
              <w:top w:val="nil"/>
              <w:left w:val="nil"/>
              <w:bottom w:val="single" w:sz="8" w:space="0" w:color="auto"/>
              <w:right w:val="single" w:sz="8" w:space="0" w:color="auto"/>
            </w:tcBorders>
            <w:shd w:val="clear" w:color="auto" w:fill="auto"/>
            <w:vAlign w:val="center"/>
            <w:hideMark/>
          </w:tcPr>
          <w:p w14:paraId="5BF644A4"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6BE03BAB"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8FDEA37"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6</w:t>
            </w:r>
          </w:p>
        </w:tc>
        <w:tc>
          <w:tcPr>
            <w:tcW w:w="2360" w:type="dxa"/>
            <w:tcBorders>
              <w:top w:val="nil"/>
              <w:left w:val="nil"/>
              <w:bottom w:val="single" w:sz="8" w:space="0" w:color="auto"/>
              <w:right w:val="single" w:sz="8" w:space="0" w:color="auto"/>
            </w:tcBorders>
            <w:shd w:val="clear" w:color="auto" w:fill="auto"/>
            <w:vAlign w:val="center"/>
            <w:hideMark/>
          </w:tcPr>
          <w:p w14:paraId="500F092F"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23D3FD19"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45E0908"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7</w:t>
            </w:r>
          </w:p>
        </w:tc>
        <w:tc>
          <w:tcPr>
            <w:tcW w:w="2360" w:type="dxa"/>
            <w:tcBorders>
              <w:top w:val="nil"/>
              <w:left w:val="nil"/>
              <w:bottom w:val="single" w:sz="8" w:space="0" w:color="auto"/>
              <w:right w:val="single" w:sz="8" w:space="0" w:color="auto"/>
            </w:tcBorders>
            <w:shd w:val="clear" w:color="auto" w:fill="auto"/>
            <w:vAlign w:val="center"/>
            <w:hideMark/>
          </w:tcPr>
          <w:p w14:paraId="768D3FC2"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6ABACFDA"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6A1793B"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8</w:t>
            </w:r>
          </w:p>
        </w:tc>
        <w:tc>
          <w:tcPr>
            <w:tcW w:w="2360" w:type="dxa"/>
            <w:tcBorders>
              <w:top w:val="nil"/>
              <w:left w:val="nil"/>
              <w:bottom w:val="single" w:sz="8" w:space="0" w:color="auto"/>
              <w:right w:val="single" w:sz="8" w:space="0" w:color="auto"/>
            </w:tcBorders>
            <w:shd w:val="clear" w:color="auto" w:fill="auto"/>
            <w:vAlign w:val="center"/>
            <w:hideMark/>
          </w:tcPr>
          <w:p w14:paraId="4BB49B68"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585C3B57"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BC4CDB1"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9</w:t>
            </w:r>
          </w:p>
        </w:tc>
        <w:tc>
          <w:tcPr>
            <w:tcW w:w="2360" w:type="dxa"/>
            <w:tcBorders>
              <w:top w:val="nil"/>
              <w:left w:val="nil"/>
              <w:bottom w:val="single" w:sz="8" w:space="0" w:color="auto"/>
              <w:right w:val="single" w:sz="8" w:space="0" w:color="auto"/>
            </w:tcBorders>
            <w:shd w:val="clear" w:color="auto" w:fill="auto"/>
            <w:vAlign w:val="center"/>
            <w:hideMark/>
          </w:tcPr>
          <w:p w14:paraId="6813BD90"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2430794D"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655D6660"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11</w:t>
            </w:r>
          </w:p>
        </w:tc>
        <w:tc>
          <w:tcPr>
            <w:tcW w:w="2360" w:type="dxa"/>
            <w:tcBorders>
              <w:top w:val="nil"/>
              <w:left w:val="nil"/>
              <w:bottom w:val="single" w:sz="8" w:space="0" w:color="auto"/>
              <w:right w:val="single" w:sz="8" w:space="0" w:color="auto"/>
            </w:tcBorders>
            <w:shd w:val="clear" w:color="auto" w:fill="auto"/>
            <w:vAlign w:val="center"/>
            <w:hideMark/>
          </w:tcPr>
          <w:p w14:paraId="4B2D4EAF"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730A85BB"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2AA3DC3"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12</w:t>
            </w:r>
          </w:p>
        </w:tc>
        <w:tc>
          <w:tcPr>
            <w:tcW w:w="2360" w:type="dxa"/>
            <w:tcBorders>
              <w:top w:val="nil"/>
              <w:left w:val="nil"/>
              <w:bottom w:val="single" w:sz="8" w:space="0" w:color="auto"/>
              <w:right w:val="single" w:sz="8" w:space="0" w:color="auto"/>
            </w:tcBorders>
            <w:shd w:val="clear" w:color="auto" w:fill="auto"/>
            <w:vAlign w:val="center"/>
            <w:hideMark/>
          </w:tcPr>
          <w:p w14:paraId="081043ED"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36C0E49F"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5B93E55"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15</w:t>
            </w:r>
          </w:p>
        </w:tc>
        <w:tc>
          <w:tcPr>
            <w:tcW w:w="2360" w:type="dxa"/>
            <w:tcBorders>
              <w:top w:val="nil"/>
              <w:left w:val="nil"/>
              <w:bottom w:val="single" w:sz="8" w:space="0" w:color="auto"/>
              <w:right w:val="single" w:sz="8" w:space="0" w:color="auto"/>
            </w:tcBorders>
            <w:shd w:val="clear" w:color="auto" w:fill="auto"/>
            <w:vAlign w:val="center"/>
            <w:hideMark/>
          </w:tcPr>
          <w:p w14:paraId="5E993631"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79CD2293"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210F740A"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16</w:t>
            </w:r>
          </w:p>
        </w:tc>
        <w:tc>
          <w:tcPr>
            <w:tcW w:w="2360" w:type="dxa"/>
            <w:tcBorders>
              <w:top w:val="nil"/>
              <w:left w:val="nil"/>
              <w:bottom w:val="single" w:sz="8" w:space="0" w:color="auto"/>
              <w:right w:val="single" w:sz="8" w:space="0" w:color="auto"/>
            </w:tcBorders>
            <w:shd w:val="clear" w:color="auto" w:fill="auto"/>
            <w:vAlign w:val="center"/>
            <w:hideMark/>
          </w:tcPr>
          <w:p w14:paraId="68E37A06"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5C459A61"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DB45EE8"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17</w:t>
            </w:r>
          </w:p>
        </w:tc>
        <w:tc>
          <w:tcPr>
            <w:tcW w:w="2360" w:type="dxa"/>
            <w:tcBorders>
              <w:top w:val="nil"/>
              <w:left w:val="nil"/>
              <w:bottom w:val="single" w:sz="8" w:space="0" w:color="auto"/>
              <w:right w:val="single" w:sz="8" w:space="0" w:color="auto"/>
            </w:tcBorders>
            <w:shd w:val="clear" w:color="auto" w:fill="auto"/>
            <w:vAlign w:val="center"/>
            <w:hideMark/>
          </w:tcPr>
          <w:p w14:paraId="1BA9CDB7"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4FA1943D"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75405E37"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18</w:t>
            </w:r>
          </w:p>
        </w:tc>
        <w:tc>
          <w:tcPr>
            <w:tcW w:w="2360" w:type="dxa"/>
            <w:tcBorders>
              <w:top w:val="nil"/>
              <w:left w:val="nil"/>
              <w:bottom w:val="single" w:sz="8" w:space="0" w:color="auto"/>
              <w:right w:val="single" w:sz="8" w:space="0" w:color="auto"/>
            </w:tcBorders>
            <w:shd w:val="clear" w:color="auto" w:fill="auto"/>
            <w:vAlign w:val="center"/>
            <w:hideMark/>
          </w:tcPr>
          <w:p w14:paraId="416B6229"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10B94B1C"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04C0BDBB"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19</w:t>
            </w:r>
          </w:p>
        </w:tc>
        <w:tc>
          <w:tcPr>
            <w:tcW w:w="2360" w:type="dxa"/>
            <w:tcBorders>
              <w:top w:val="nil"/>
              <w:left w:val="nil"/>
              <w:bottom w:val="single" w:sz="8" w:space="0" w:color="auto"/>
              <w:right w:val="single" w:sz="8" w:space="0" w:color="auto"/>
            </w:tcBorders>
            <w:shd w:val="clear" w:color="auto" w:fill="auto"/>
            <w:vAlign w:val="center"/>
            <w:hideMark/>
          </w:tcPr>
          <w:p w14:paraId="713B730A"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0F82A957"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2F832A0B"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20</w:t>
            </w:r>
          </w:p>
        </w:tc>
        <w:tc>
          <w:tcPr>
            <w:tcW w:w="2360" w:type="dxa"/>
            <w:tcBorders>
              <w:top w:val="nil"/>
              <w:left w:val="nil"/>
              <w:bottom w:val="single" w:sz="8" w:space="0" w:color="auto"/>
              <w:right w:val="single" w:sz="8" w:space="0" w:color="auto"/>
            </w:tcBorders>
            <w:shd w:val="clear" w:color="auto" w:fill="auto"/>
            <w:vAlign w:val="center"/>
            <w:hideMark/>
          </w:tcPr>
          <w:p w14:paraId="55F0BCAA"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14459BF3"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22A73172"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21</w:t>
            </w:r>
          </w:p>
        </w:tc>
        <w:tc>
          <w:tcPr>
            <w:tcW w:w="2360" w:type="dxa"/>
            <w:tcBorders>
              <w:top w:val="nil"/>
              <w:left w:val="nil"/>
              <w:bottom w:val="single" w:sz="8" w:space="0" w:color="auto"/>
              <w:right w:val="single" w:sz="8" w:space="0" w:color="auto"/>
            </w:tcBorders>
            <w:shd w:val="clear" w:color="auto" w:fill="auto"/>
            <w:vAlign w:val="center"/>
            <w:hideMark/>
          </w:tcPr>
          <w:p w14:paraId="032096CB"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2BB9FA91"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4D7C8794"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Level 22</w:t>
            </w:r>
          </w:p>
        </w:tc>
        <w:tc>
          <w:tcPr>
            <w:tcW w:w="2360" w:type="dxa"/>
            <w:tcBorders>
              <w:top w:val="nil"/>
              <w:left w:val="nil"/>
              <w:bottom w:val="single" w:sz="8" w:space="0" w:color="auto"/>
              <w:right w:val="single" w:sz="8" w:space="0" w:color="auto"/>
            </w:tcBorders>
            <w:shd w:val="clear" w:color="auto" w:fill="auto"/>
            <w:vAlign w:val="center"/>
            <w:hideMark/>
          </w:tcPr>
          <w:p w14:paraId="3D6A227D"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177C3678" w14:textId="77777777" w:rsidTr="002A3071">
        <w:trPr>
          <w:trHeight w:val="645"/>
        </w:trPr>
        <w:tc>
          <w:tcPr>
            <w:tcW w:w="6180" w:type="dxa"/>
            <w:tcBorders>
              <w:top w:val="nil"/>
              <w:left w:val="single" w:sz="8" w:space="0" w:color="auto"/>
              <w:bottom w:val="single" w:sz="8" w:space="0" w:color="auto"/>
              <w:right w:val="single" w:sz="8" w:space="0" w:color="auto"/>
            </w:tcBorders>
            <w:shd w:val="clear" w:color="auto" w:fill="auto"/>
            <w:vAlign w:val="center"/>
            <w:hideMark/>
          </w:tcPr>
          <w:p w14:paraId="18CE4865" w14:textId="77777777" w:rsidR="002A3071" w:rsidRPr="00801260" w:rsidRDefault="002A3071" w:rsidP="00F8617C">
            <w:pPr>
              <w:ind w:firstLineChars="600" w:firstLine="1320"/>
              <w:rPr>
                <w:rFonts w:ascii="Calibri" w:hAnsi="Calibri" w:cs="Calibri"/>
                <w:szCs w:val="22"/>
              </w:rPr>
            </w:pPr>
            <w:r w:rsidRPr="00801260">
              <w:rPr>
                <w:rFonts w:ascii="Calibri" w:hAnsi="Calibri" w:cs="Calibri"/>
                <w:szCs w:val="22"/>
              </w:rPr>
              <w:t>Penthouse</w:t>
            </w:r>
          </w:p>
        </w:tc>
        <w:tc>
          <w:tcPr>
            <w:tcW w:w="2360" w:type="dxa"/>
            <w:tcBorders>
              <w:top w:val="nil"/>
              <w:left w:val="nil"/>
              <w:bottom w:val="single" w:sz="8" w:space="0" w:color="auto"/>
              <w:right w:val="single" w:sz="8" w:space="0" w:color="auto"/>
            </w:tcBorders>
            <w:shd w:val="clear" w:color="auto" w:fill="auto"/>
            <w:vAlign w:val="center"/>
            <w:hideMark/>
          </w:tcPr>
          <w:p w14:paraId="3CBC1B9D"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bl>
    <w:p w14:paraId="760A67E9" w14:textId="56960CEA" w:rsidR="002A3071" w:rsidRDefault="002A3071" w:rsidP="001F4C78">
      <w:pPr>
        <w:tabs>
          <w:tab w:val="left" w:pos="720"/>
        </w:tabs>
        <w:ind w:left="720"/>
        <w:rPr>
          <w:rFonts w:ascii="Arial" w:hAnsi="Arial" w:cs="Arial"/>
          <w:sz w:val="20"/>
        </w:rPr>
      </w:pPr>
    </w:p>
    <w:p w14:paraId="557A5190" w14:textId="12DB821C" w:rsidR="002A3071" w:rsidRDefault="002A3071" w:rsidP="001F4C78">
      <w:pPr>
        <w:tabs>
          <w:tab w:val="left" w:pos="720"/>
        </w:tabs>
        <w:ind w:left="720"/>
        <w:rPr>
          <w:rFonts w:ascii="Arial" w:hAnsi="Arial" w:cs="Arial"/>
          <w:sz w:val="20"/>
        </w:rPr>
      </w:pPr>
    </w:p>
    <w:p w14:paraId="0A1B1EFA" w14:textId="1777CEC4" w:rsidR="002A3071" w:rsidRDefault="002A3071" w:rsidP="001F4C78">
      <w:pPr>
        <w:tabs>
          <w:tab w:val="left" w:pos="720"/>
        </w:tabs>
        <w:ind w:left="720"/>
        <w:rPr>
          <w:rFonts w:ascii="Arial" w:hAnsi="Arial" w:cs="Arial"/>
          <w:sz w:val="20"/>
        </w:rPr>
      </w:pPr>
    </w:p>
    <w:tbl>
      <w:tblPr>
        <w:tblW w:w="8500" w:type="dxa"/>
        <w:tblInd w:w="10" w:type="dxa"/>
        <w:tblLook w:val="04A0" w:firstRow="1" w:lastRow="0" w:firstColumn="1" w:lastColumn="0" w:noHBand="0" w:noVBand="1"/>
      </w:tblPr>
      <w:tblGrid>
        <w:gridCol w:w="5800"/>
        <w:gridCol w:w="2700"/>
      </w:tblGrid>
      <w:tr w:rsidR="002A3071" w:rsidRPr="00801260" w14:paraId="0A326F13" w14:textId="77777777" w:rsidTr="002A3071">
        <w:trPr>
          <w:trHeight w:val="660"/>
        </w:trPr>
        <w:tc>
          <w:tcPr>
            <w:tcW w:w="5800" w:type="dxa"/>
            <w:tcBorders>
              <w:top w:val="nil"/>
              <w:left w:val="nil"/>
              <w:bottom w:val="nil"/>
              <w:right w:val="nil"/>
            </w:tcBorders>
            <w:shd w:val="clear" w:color="auto" w:fill="auto"/>
            <w:noWrap/>
            <w:vAlign w:val="bottom"/>
            <w:hideMark/>
          </w:tcPr>
          <w:p w14:paraId="79885DE7" w14:textId="77777777" w:rsidR="002A3071" w:rsidRPr="00801260" w:rsidRDefault="002A3071" w:rsidP="00F8617C">
            <w:pPr>
              <w:rPr>
                <w:rFonts w:ascii="Calibri" w:hAnsi="Calibri" w:cs="Calibri"/>
                <w:szCs w:val="22"/>
              </w:rPr>
            </w:pPr>
          </w:p>
        </w:tc>
        <w:tc>
          <w:tcPr>
            <w:tcW w:w="2700" w:type="dxa"/>
            <w:tcBorders>
              <w:top w:val="nil"/>
              <w:left w:val="nil"/>
              <w:bottom w:val="nil"/>
              <w:right w:val="nil"/>
            </w:tcBorders>
            <w:shd w:val="clear" w:color="auto" w:fill="auto"/>
            <w:noWrap/>
            <w:vAlign w:val="bottom"/>
            <w:hideMark/>
          </w:tcPr>
          <w:p w14:paraId="7F877222" w14:textId="77777777" w:rsidR="002A3071" w:rsidRPr="00801260" w:rsidRDefault="002A3071" w:rsidP="00F8617C">
            <w:pPr>
              <w:rPr>
                <w:sz w:val="20"/>
              </w:rPr>
            </w:pPr>
          </w:p>
        </w:tc>
      </w:tr>
      <w:tr w:rsidR="002A3071" w:rsidRPr="00801260" w14:paraId="56F7AD8B" w14:textId="77777777" w:rsidTr="002A3071">
        <w:trPr>
          <w:trHeight w:val="660"/>
        </w:trPr>
        <w:tc>
          <w:tcPr>
            <w:tcW w:w="5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DBF4F5" w14:textId="77777777" w:rsidR="002A3071" w:rsidRPr="00801260" w:rsidRDefault="002A3071" w:rsidP="00F8617C">
            <w:pPr>
              <w:jc w:val="center"/>
              <w:rPr>
                <w:rFonts w:ascii="Calibri" w:hAnsi="Calibri" w:cs="Calibri"/>
                <w:b/>
                <w:bCs/>
                <w:szCs w:val="22"/>
              </w:rPr>
            </w:pPr>
            <w:r w:rsidRPr="00801260">
              <w:rPr>
                <w:rFonts w:ascii="Calibri" w:hAnsi="Calibri" w:cs="Calibri"/>
                <w:b/>
                <w:bCs/>
                <w:szCs w:val="22"/>
              </w:rPr>
              <w:t>Alternates</w:t>
            </w:r>
            <w:r w:rsidRPr="002F0338">
              <w:rPr>
                <w:rFonts w:ascii="Calibri" w:hAnsi="Calibri" w:cs="Calibri"/>
                <w:b/>
                <w:bCs/>
                <w:szCs w:val="22"/>
              </w:rPr>
              <w:t xml:space="preserve"> – Level 10 IAQ Scope</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1503008" w14:textId="77777777" w:rsidR="00F8617C" w:rsidRDefault="002A3071" w:rsidP="00F8617C">
            <w:pPr>
              <w:jc w:val="center"/>
              <w:rPr>
                <w:rFonts w:ascii="Calibri" w:hAnsi="Calibri" w:cs="Calibri"/>
                <w:b/>
                <w:bCs/>
                <w:szCs w:val="22"/>
              </w:rPr>
            </w:pPr>
            <w:r>
              <w:rPr>
                <w:rFonts w:ascii="Calibri" w:hAnsi="Calibri" w:cs="Calibri"/>
                <w:b/>
                <w:bCs/>
                <w:szCs w:val="22"/>
              </w:rPr>
              <w:t>Additional  Calendar Days Needed to Complete Alternates</w:t>
            </w:r>
            <w:r w:rsidR="00F8617C">
              <w:rPr>
                <w:rFonts w:ascii="Calibri" w:hAnsi="Calibri" w:cs="Calibri"/>
                <w:b/>
                <w:bCs/>
                <w:szCs w:val="22"/>
              </w:rPr>
              <w:t xml:space="preserve"> </w:t>
            </w:r>
          </w:p>
          <w:p w14:paraId="505138AA" w14:textId="2D95A7B9" w:rsidR="002A3071" w:rsidRPr="00801260" w:rsidRDefault="00F8617C" w:rsidP="00F8617C">
            <w:pPr>
              <w:jc w:val="center"/>
              <w:rPr>
                <w:rFonts w:ascii="Calibri" w:hAnsi="Calibri" w:cs="Calibri"/>
                <w:b/>
                <w:bCs/>
                <w:szCs w:val="22"/>
              </w:rPr>
            </w:pPr>
            <w:r>
              <w:rPr>
                <w:rFonts w:ascii="Calibri" w:hAnsi="Calibri" w:cs="Calibri"/>
                <w:b/>
                <w:bCs/>
                <w:szCs w:val="22"/>
              </w:rPr>
              <w:t>(if applicable)</w:t>
            </w:r>
          </w:p>
        </w:tc>
      </w:tr>
      <w:tr w:rsidR="002A3071" w:rsidRPr="00801260" w14:paraId="77EE42EF" w14:textId="77777777" w:rsidTr="002A3071">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76C99AE3" w14:textId="77777777" w:rsidR="002A3071" w:rsidRPr="00801260" w:rsidRDefault="002A3071" w:rsidP="00F8617C">
            <w:pPr>
              <w:rPr>
                <w:rFonts w:ascii="Calibri" w:hAnsi="Calibri" w:cs="Calibri"/>
                <w:szCs w:val="22"/>
              </w:rPr>
            </w:pPr>
            <w:r w:rsidRPr="00843B0B">
              <w:rPr>
                <w:rFonts w:ascii="Calibri" w:hAnsi="Calibri" w:cs="Calibri"/>
                <w:i/>
                <w:szCs w:val="22"/>
              </w:rPr>
              <w:t>Revised Alternate #1</w:t>
            </w:r>
            <w:r w:rsidRPr="00843B0B">
              <w:rPr>
                <w:rFonts w:ascii="Calibri" w:hAnsi="Calibri" w:cs="Calibri"/>
                <w:szCs w:val="22"/>
              </w:rPr>
              <w:t xml:space="preserve">: Provide a cost per mechanical room to install </w:t>
            </w:r>
            <w:proofErr w:type="spellStart"/>
            <w:r w:rsidRPr="00843B0B">
              <w:rPr>
                <w:rFonts w:ascii="Calibri" w:hAnsi="Calibri" w:cs="Calibri"/>
                <w:szCs w:val="22"/>
              </w:rPr>
              <w:t>Sikagard</w:t>
            </w:r>
            <w:proofErr w:type="spellEnd"/>
            <w:r w:rsidRPr="00843B0B">
              <w:rPr>
                <w:rFonts w:ascii="Calibri" w:hAnsi="Calibri" w:cs="Calibri"/>
                <w:szCs w:val="22"/>
              </w:rPr>
              <w:t xml:space="preserve"> 664 versatile epoxy as shown in the attached details and per the attached specifications.</w:t>
            </w:r>
          </w:p>
        </w:tc>
        <w:tc>
          <w:tcPr>
            <w:tcW w:w="2700" w:type="dxa"/>
            <w:tcBorders>
              <w:top w:val="nil"/>
              <w:left w:val="nil"/>
              <w:bottom w:val="single" w:sz="8" w:space="0" w:color="auto"/>
              <w:right w:val="single" w:sz="8" w:space="0" w:color="auto"/>
            </w:tcBorders>
            <w:shd w:val="clear" w:color="auto" w:fill="auto"/>
            <w:vAlign w:val="center"/>
            <w:hideMark/>
          </w:tcPr>
          <w:p w14:paraId="2F47FE29"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7B59AE25" w14:textId="77777777" w:rsidTr="002A3071">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0A8AB513" w14:textId="77777777" w:rsidR="002A3071" w:rsidRPr="00801260" w:rsidRDefault="002A3071" w:rsidP="00F8617C">
            <w:pPr>
              <w:rPr>
                <w:rFonts w:ascii="Calibri" w:hAnsi="Calibri" w:cs="Calibri"/>
                <w:szCs w:val="22"/>
              </w:rPr>
            </w:pPr>
            <w:r w:rsidRPr="00801260">
              <w:rPr>
                <w:rFonts w:ascii="Calibri" w:hAnsi="Calibri" w:cs="Calibri"/>
                <w:szCs w:val="22"/>
              </w:rPr>
              <w:t xml:space="preserve">Alternate #2: Replace existing lights with LED's. </w:t>
            </w:r>
          </w:p>
        </w:tc>
        <w:tc>
          <w:tcPr>
            <w:tcW w:w="2700" w:type="dxa"/>
            <w:tcBorders>
              <w:top w:val="nil"/>
              <w:left w:val="nil"/>
              <w:bottom w:val="single" w:sz="8" w:space="0" w:color="auto"/>
              <w:right w:val="single" w:sz="8" w:space="0" w:color="auto"/>
            </w:tcBorders>
            <w:shd w:val="clear" w:color="auto" w:fill="auto"/>
            <w:vAlign w:val="center"/>
            <w:hideMark/>
          </w:tcPr>
          <w:p w14:paraId="06516343"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02EF0983" w14:textId="77777777" w:rsidTr="002A3071">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3A7AB31C" w14:textId="77777777" w:rsidR="002A3071" w:rsidRPr="00801260" w:rsidRDefault="002A3071" w:rsidP="00F8617C">
            <w:pPr>
              <w:rPr>
                <w:rFonts w:ascii="Calibri" w:hAnsi="Calibri" w:cs="Calibri"/>
                <w:szCs w:val="22"/>
              </w:rPr>
            </w:pPr>
            <w:r w:rsidRPr="00801260">
              <w:rPr>
                <w:rFonts w:ascii="Calibri" w:hAnsi="Calibri" w:cs="Calibri"/>
                <w:szCs w:val="22"/>
              </w:rPr>
              <w:t xml:space="preserve">Alternate #3: Replace </w:t>
            </w:r>
            <w:proofErr w:type="gramStart"/>
            <w:r w:rsidRPr="00801260">
              <w:rPr>
                <w:rFonts w:ascii="Calibri" w:hAnsi="Calibri" w:cs="Calibri"/>
                <w:szCs w:val="22"/>
              </w:rPr>
              <w:t>low pressure</w:t>
            </w:r>
            <w:proofErr w:type="gramEnd"/>
            <w:r w:rsidRPr="00801260">
              <w:rPr>
                <w:rFonts w:ascii="Calibri" w:hAnsi="Calibri" w:cs="Calibri"/>
                <w:szCs w:val="22"/>
              </w:rPr>
              <w:t xml:space="preserve"> duct in lieu of cleaning and coating.</w:t>
            </w:r>
          </w:p>
        </w:tc>
        <w:tc>
          <w:tcPr>
            <w:tcW w:w="2700" w:type="dxa"/>
            <w:tcBorders>
              <w:top w:val="nil"/>
              <w:left w:val="nil"/>
              <w:bottom w:val="single" w:sz="8" w:space="0" w:color="auto"/>
              <w:right w:val="single" w:sz="8" w:space="0" w:color="auto"/>
            </w:tcBorders>
            <w:shd w:val="clear" w:color="auto" w:fill="auto"/>
            <w:vAlign w:val="center"/>
            <w:hideMark/>
          </w:tcPr>
          <w:p w14:paraId="103601C8"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537EA148" w14:textId="77777777" w:rsidTr="002A3071">
        <w:trPr>
          <w:trHeight w:val="615"/>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274C8E61" w14:textId="77777777" w:rsidR="002A3071" w:rsidRPr="00801260" w:rsidRDefault="002A3071" w:rsidP="00F8617C">
            <w:pPr>
              <w:rPr>
                <w:rFonts w:ascii="Calibri" w:hAnsi="Calibri" w:cs="Calibri"/>
                <w:szCs w:val="22"/>
              </w:rPr>
            </w:pPr>
            <w:r w:rsidRPr="00801260">
              <w:rPr>
                <w:rFonts w:ascii="Calibri" w:hAnsi="Calibri" w:cs="Calibri"/>
                <w:szCs w:val="22"/>
              </w:rPr>
              <w:t>Alternate #4: Keep existing spline ceiling in lieu of replacement with 2x2 acoustical ceiling tile and grid.</w:t>
            </w:r>
          </w:p>
        </w:tc>
        <w:tc>
          <w:tcPr>
            <w:tcW w:w="2700" w:type="dxa"/>
            <w:tcBorders>
              <w:top w:val="nil"/>
              <w:left w:val="nil"/>
              <w:bottom w:val="single" w:sz="8" w:space="0" w:color="auto"/>
              <w:right w:val="single" w:sz="8" w:space="0" w:color="auto"/>
            </w:tcBorders>
            <w:shd w:val="clear" w:color="auto" w:fill="auto"/>
            <w:vAlign w:val="center"/>
            <w:hideMark/>
          </w:tcPr>
          <w:p w14:paraId="3EFEE406"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5F2C7B96" w14:textId="77777777" w:rsidTr="002A3071">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3BFE1E99" w14:textId="77777777" w:rsidR="002A3071" w:rsidRPr="00801260" w:rsidRDefault="002A3071" w:rsidP="00F8617C">
            <w:pPr>
              <w:rPr>
                <w:rFonts w:ascii="Calibri" w:hAnsi="Calibri" w:cs="Calibri"/>
                <w:szCs w:val="22"/>
              </w:rPr>
            </w:pPr>
            <w:r w:rsidRPr="00801260">
              <w:rPr>
                <w:rFonts w:ascii="Calibri" w:hAnsi="Calibri" w:cs="Calibri"/>
                <w:szCs w:val="22"/>
              </w:rPr>
              <w:t xml:space="preserve">Alternate #5: Run dedicated emergency circuit to power existing emergency lights (shown on E-100) currently on battery </w:t>
            </w:r>
            <w:proofErr w:type="gramStart"/>
            <w:r w:rsidRPr="00801260">
              <w:rPr>
                <w:rFonts w:ascii="Calibri" w:hAnsi="Calibri" w:cs="Calibri"/>
                <w:szCs w:val="22"/>
              </w:rPr>
              <w:t>back-up</w:t>
            </w:r>
            <w:proofErr w:type="gramEnd"/>
            <w:r w:rsidRPr="00801260">
              <w:rPr>
                <w:rFonts w:ascii="Calibri" w:hAnsi="Calibri" w:cs="Calibri"/>
                <w:szCs w:val="22"/>
              </w:rPr>
              <w:t>.</w:t>
            </w:r>
          </w:p>
        </w:tc>
        <w:tc>
          <w:tcPr>
            <w:tcW w:w="2700" w:type="dxa"/>
            <w:tcBorders>
              <w:top w:val="nil"/>
              <w:left w:val="nil"/>
              <w:bottom w:val="single" w:sz="8" w:space="0" w:color="auto"/>
              <w:right w:val="single" w:sz="8" w:space="0" w:color="auto"/>
            </w:tcBorders>
            <w:shd w:val="clear" w:color="auto" w:fill="auto"/>
            <w:vAlign w:val="center"/>
            <w:hideMark/>
          </w:tcPr>
          <w:p w14:paraId="1EE8AC73"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r w:rsidR="002A3071" w:rsidRPr="00801260" w14:paraId="27656813" w14:textId="77777777" w:rsidTr="002A3071">
        <w:trPr>
          <w:trHeight w:val="660"/>
        </w:trPr>
        <w:tc>
          <w:tcPr>
            <w:tcW w:w="5800" w:type="dxa"/>
            <w:tcBorders>
              <w:top w:val="nil"/>
              <w:left w:val="single" w:sz="8" w:space="0" w:color="auto"/>
              <w:bottom w:val="single" w:sz="8" w:space="0" w:color="auto"/>
              <w:right w:val="single" w:sz="8" w:space="0" w:color="auto"/>
            </w:tcBorders>
            <w:shd w:val="clear" w:color="auto" w:fill="auto"/>
            <w:vAlign w:val="center"/>
            <w:hideMark/>
          </w:tcPr>
          <w:p w14:paraId="488E1218" w14:textId="77777777" w:rsidR="002A3071" w:rsidRPr="00801260" w:rsidRDefault="002A3071" w:rsidP="00F8617C">
            <w:pPr>
              <w:rPr>
                <w:rFonts w:ascii="Calibri" w:hAnsi="Calibri" w:cs="Calibri"/>
                <w:szCs w:val="22"/>
              </w:rPr>
            </w:pPr>
            <w:r w:rsidRPr="00801260">
              <w:rPr>
                <w:rFonts w:ascii="Calibri" w:hAnsi="Calibri" w:cs="Calibri"/>
                <w:szCs w:val="22"/>
              </w:rPr>
              <w:t>Alternate #6: Cost to replace mechanical taps in lieu of cleaning and sealing.</w:t>
            </w:r>
          </w:p>
        </w:tc>
        <w:tc>
          <w:tcPr>
            <w:tcW w:w="2700" w:type="dxa"/>
            <w:tcBorders>
              <w:top w:val="nil"/>
              <w:left w:val="nil"/>
              <w:bottom w:val="single" w:sz="8" w:space="0" w:color="auto"/>
              <w:right w:val="single" w:sz="8" w:space="0" w:color="auto"/>
            </w:tcBorders>
            <w:shd w:val="clear" w:color="auto" w:fill="auto"/>
            <w:vAlign w:val="center"/>
            <w:hideMark/>
          </w:tcPr>
          <w:p w14:paraId="0D58EC14" w14:textId="77777777" w:rsidR="002A3071" w:rsidRPr="00801260" w:rsidRDefault="002A3071" w:rsidP="00F8617C">
            <w:pPr>
              <w:rPr>
                <w:rFonts w:ascii="Calibri" w:hAnsi="Calibri" w:cs="Calibri"/>
                <w:szCs w:val="22"/>
              </w:rPr>
            </w:pPr>
            <w:r w:rsidRPr="00801260">
              <w:rPr>
                <w:rFonts w:ascii="Calibri" w:hAnsi="Calibri" w:cs="Calibri"/>
                <w:szCs w:val="22"/>
              </w:rPr>
              <w:t> </w:t>
            </w:r>
          </w:p>
        </w:tc>
      </w:tr>
    </w:tbl>
    <w:p w14:paraId="6A43FD5B" w14:textId="77777777" w:rsidR="002A3071" w:rsidRDefault="002A3071" w:rsidP="001F4C78">
      <w:pPr>
        <w:tabs>
          <w:tab w:val="left" w:pos="720"/>
        </w:tabs>
        <w:ind w:left="720"/>
        <w:rPr>
          <w:rFonts w:ascii="Arial" w:hAnsi="Arial" w:cs="Arial"/>
          <w:sz w:val="20"/>
        </w:rPr>
      </w:pPr>
    </w:p>
    <w:p w14:paraId="1AFE5F44" w14:textId="77777777" w:rsidR="002A3071" w:rsidRDefault="002A3071" w:rsidP="001F4C78">
      <w:pPr>
        <w:tabs>
          <w:tab w:val="left" w:pos="720"/>
        </w:tabs>
        <w:ind w:left="720"/>
        <w:rPr>
          <w:rFonts w:ascii="Arial" w:hAnsi="Arial" w:cs="Arial"/>
          <w:sz w:val="20"/>
        </w:rPr>
      </w:pPr>
    </w:p>
    <w:p w14:paraId="77EB2AEB" w14:textId="77777777" w:rsidR="002A3071" w:rsidRDefault="002A3071" w:rsidP="001F4C78">
      <w:pPr>
        <w:tabs>
          <w:tab w:val="left" w:pos="720"/>
        </w:tabs>
        <w:ind w:left="720"/>
        <w:rPr>
          <w:rFonts w:ascii="Arial" w:hAnsi="Arial" w:cs="Arial"/>
          <w:sz w:val="20"/>
        </w:rPr>
      </w:pPr>
    </w:p>
    <w:p w14:paraId="6D8C7DEB" w14:textId="10AA7F87" w:rsidR="001F4C78" w:rsidRPr="0088504F" w:rsidRDefault="001F4C78" w:rsidP="001F4C78">
      <w:pPr>
        <w:tabs>
          <w:tab w:val="left" w:pos="720"/>
        </w:tabs>
        <w:ind w:left="720"/>
        <w:rPr>
          <w:rFonts w:ascii="Arial" w:hAnsi="Arial" w:cs="Arial"/>
          <w:sz w:val="20"/>
        </w:rPr>
      </w:pPr>
      <w:r w:rsidRPr="0088504F">
        <w:rPr>
          <w:rFonts w:ascii="Arial" w:hAnsi="Arial" w:cs="Arial"/>
          <w:sz w:val="20"/>
        </w:rPr>
        <w:t xml:space="preserve">Time is of the essence in the performance of Contractor’s duties.  Failure of the Contractor to notify UTHealth sufficiently in advance of inability to complete within the delivery schedule, shall grant UTHealth the option of imposing liquidated damages </w:t>
      </w:r>
      <w:proofErr w:type="gramStart"/>
      <w:r w:rsidRPr="0088504F">
        <w:rPr>
          <w:rFonts w:ascii="Arial" w:hAnsi="Arial" w:cs="Arial"/>
          <w:sz w:val="20"/>
        </w:rPr>
        <w:t>in the amount of</w:t>
      </w:r>
      <w:proofErr w:type="gramEnd"/>
      <w:r w:rsidRPr="0088504F">
        <w:rPr>
          <w:rFonts w:ascii="Arial" w:hAnsi="Arial" w:cs="Arial"/>
          <w:sz w:val="20"/>
        </w:rPr>
        <w:t xml:space="preserve"> fifteen hundred dollars ($1,500.00) per calendar day.  Notwithstanding the foregoing, UTHealth shall have no obligation to accept late performance or waive timely performance by Contractor. </w:t>
      </w:r>
    </w:p>
    <w:p w14:paraId="206B301E" w14:textId="0EA6AC45" w:rsidR="001F4C78" w:rsidRDefault="001F4C78" w:rsidP="001F4C78">
      <w:pPr>
        <w:rPr>
          <w:rFonts w:ascii="Arial" w:hAnsi="Arial" w:cs="Arial"/>
          <w:bCs/>
          <w:sz w:val="20"/>
        </w:rPr>
      </w:pPr>
    </w:p>
    <w:p w14:paraId="2B2B8498" w14:textId="2EAFA8C9" w:rsidR="00BC46CB" w:rsidRDefault="00BC46CB" w:rsidP="001F4C78">
      <w:pPr>
        <w:rPr>
          <w:rFonts w:ascii="Arial" w:hAnsi="Arial" w:cs="Arial"/>
          <w:bCs/>
          <w:sz w:val="20"/>
        </w:rPr>
      </w:pPr>
    </w:p>
    <w:p w14:paraId="23EAF22D" w14:textId="410126DD" w:rsidR="002A3071" w:rsidRDefault="002A3071" w:rsidP="001F4C78">
      <w:pPr>
        <w:rPr>
          <w:rFonts w:ascii="Arial" w:hAnsi="Arial" w:cs="Arial"/>
          <w:bCs/>
          <w:sz w:val="20"/>
        </w:rPr>
      </w:pPr>
    </w:p>
    <w:p w14:paraId="643CC7EC" w14:textId="2973AF2E" w:rsidR="002A3071" w:rsidRDefault="002A3071" w:rsidP="001F4C78">
      <w:pPr>
        <w:rPr>
          <w:rFonts w:ascii="Arial" w:hAnsi="Arial" w:cs="Arial"/>
          <w:bCs/>
          <w:sz w:val="20"/>
        </w:rPr>
      </w:pPr>
    </w:p>
    <w:p w14:paraId="56144316" w14:textId="3F5EC85B" w:rsidR="002A3071" w:rsidRDefault="002A3071" w:rsidP="001F4C78">
      <w:pPr>
        <w:rPr>
          <w:rFonts w:ascii="Arial" w:hAnsi="Arial" w:cs="Arial"/>
          <w:bCs/>
          <w:sz w:val="20"/>
        </w:rPr>
      </w:pPr>
    </w:p>
    <w:p w14:paraId="32391BE8" w14:textId="1E3C3F0D" w:rsidR="007A39C9" w:rsidRDefault="007A39C9" w:rsidP="001F4C78">
      <w:pPr>
        <w:rPr>
          <w:rFonts w:ascii="Arial" w:hAnsi="Arial" w:cs="Arial"/>
          <w:bCs/>
          <w:sz w:val="20"/>
        </w:rPr>
      </w:pPr>
    </w:p>
    <w:p w14:paraId="084B8D79" w14:textId="6D436A3A" w:rsidR="007A39C9" w:rsidRDefault="007A39C9" w:rsidP="001F4C78">
      <w:pPr>
        <w:rPr>
          <w:rFonts w:ascii="Arial" w:hAnsi="Arial" w:cs="Arial"/>
          <w:bCs/>
          <w:sz w:val="20"/>
        </w:rPr>
      </w:pPr>
    </w:p>
    <w:p w14:paraId="4E4F3419" w14:textId="6AEC628D" w:rsidR="007A39C9" w:rsidRDefault="007A39C9" w:rsidP="001F4C78">
      <w:pPr>
        <w:rPr>
          <w:rFonts w:ascii="Arial" w:hAnsi="Arial" w:cs="Arial"/>
          <w:bCs/>
          <w:sz w:val="20"/>
        </w:rPr>
      </w:pPr>
    </w:p>
    <w:p w14:paraId="098D9A76" w14:textId="662F211D" w:rsidR="007A39C9" w:rsidRDefault="007A39C9" w:rsidP="001F4C78">
      <w:pPr>
        <w:rPr>
          <w:rFonts w:ascii="Arial" w:hAnsi="Arial" w:cs="Arial"/>
          <w:bCs/>
          <w:sz w:val="20"/>
        </w:rPr>
      </w:pPr>
    </w:p>
    <w:p w14:paraId="39163944" w14:textId="2889E54F" w:rsidR="007A39C9" w:rsidRDefault="007A39C9" w:rsidP="001F4C78">
      <w:pPr>
        <w:rPr>
          <w:rFonts w:ascii="Arial" w:hAnsi="Arial" w:cs="Arial"/>
          <w:bCs/>
          <w:sz w:val="20"/>
        </w:rPr>
      </w:pPr>
    </w:p>
    <w:p w14:paraId="4D2EBE06" w14:textId="6161CBB6" w:rsidR="007A39C9" w:rsidRDefault="007A39C9" w:rsidP="001F4C78">
      <w:pPr>
        <w:rPr>
          <w:rFonts w:ascii="Arial" w:hAnsi="Arial" w:cs="Arial"/>
          <w:bCs/>
          <w:sz w:val="20"/>
        </w:rPr>
      </w:pPr>
    </w:p>
    <w:p w14:paraId="7FD0FD86" w14:textId="790F4635" w:rsidR="007A39C9" w:rsidRDefault="007A39C9" w:rsidP="001F4C78">
      <w:pPr>
        <w:rPr>
          <w:rFonts w:ascii="Arial" w:hAnsi="Arial" w:cs="Arial"/>
          <w:bCs/>
          <w:sz w:val="20"/>
        </w:rPr>
      </w:pPr>
    </w:p>
    <w:p w14:paraId="5A055E2E" w14:textId="52E65A69" w:rsidR="007A39C9" w:rsidRDefault="007A39C9" w:rsidP="001F4C78">
      <w:pPr>
        <w:rPr>
          <w:rFonts w:ascii="Arial" w:hAnsi="Arial" w:cs="Arial"/>
          <w:bCs/>
          <w:sz w:val="20"/>
        </w:rPr>
      </w:pPr>
    </w:p>
    <w:p w14:paraId="6A27583E" w14:textId="2422D7C6" w:rsidR="007A39C9" w:rsidRDefault="007A39C9" w:rsidP="001F4C78">
      <w:pPr>
        <w:rPr>
          <w:rFonts w:ascii="Arial" w:hAnsi="Arial" w:cs="Arial"/>
          <w:bCs/>
          <w:sz w:val="20"/>
        </w:rPr>
      </w:pPr>
    </w:p>
    <w:p w14:paraId="67BC9800" w14:textId="77777777" w:rsidR="007A39C9" w:rsidRDefault="007A39C9" w:rsidP="001F4C78">
      <w:pPr>
        <w:rPr>
          <w:rFonts w:ascii="Arial" w:hAnsi="Arial" w:cs="Arial"/>
          <w:bCs/>
          <w:sz w:val="20"/>
        </w:rPr>
      </w:pPr>
    </w:p>
    <w:p w14:paraId="6553D43D" w14:textId="762D51D9" w:rsidR="002A3071" w:rsidRDefault="002A3071" w:rsidP="001F4C78">
      <w:pPr>
        <w:rPr>
          <w:rFonts w:ascii="Arial" w:hAnsi="Arial" w:cs="Arial"/>
          <w:bCs/>
          <w:sz w:val="20"/>
        </w:rPr>
      </w:pPr>
    </w:p>
    <w:p w14:paraId="43A9EE96" w14:textId="77777777" w:rsidR="002A3071" w:rsidRDefault="002A3071" w:rsidP="001F4C78">
      <w:pPr>
        <w:rPr>
          <w:rFonts w:ascii="Arial" w:hAnsi="Arial" w:cs="Arial"/>
          <w:bCs/>
          <w:sz w:val="20"/>
        </w:rPr>
      </w:pPr>
    </w:p>
    <w:p w14:paraId="755B492C" w14:textId="77777777" w:rsidR="00BC46CB" w:rsidRPr="0088504F" w:rsidRDefault="00BC46CB" w:rsidP="001F4C78">
      <w:pPr>
        <w:rPr>
          <w:rFonts w:ascii="Arial" w:hAnsi="Arial" w:cs="Arial"/>
          <w:bCs/>
          <w:sz w:val="20"/>
        </w:rPr>
      </w:pPr>
    </w:p>
    <w:p w14:paraId="4B21B063" w14:textId="260D2F41" w:rsidR="001F4C78" w:rsidRPr="0088504F" w:rsidRDefault="00FE3BE1" w:rsidP="001F4C78">
      <w:pPr>
        <w:rPr>
          <w:rFonts w:ascii="Arial" w:hAnsi="Arial" w:cs="Arial"/>
          <w:b/>
          <w:sz w:val="20"/>
        </w:rPr>
      </w:pPr>
      <w:r>
        <w:rPr>
          <w:rFonts w:ascii="Arial" w:hAnsi="Arial" w:cs="Arial"/>
          <w:b/>
          <w:sz w:val="20"/>
        </w:rPr>
        <w:lastRenderedPageBreak/>
        <w:t>6.4</w:t>
      </w:r>
      <w:bookmarkStart w:id="2" w:name="_GoBack"/>
      <w:bookmarkEnd w:id="2"/>
      <w:r w:rsidR="001F4C78" w:rsidRPr="0088504F">
        <w:rPr>
          <w:rFonts w:ascii="Arial" w:hAnsi="Arial" w:cs="Arial"/>
          <w:b/>
          <w:sz w:val="20"/>
        </w:rPr>
        <w:tab/>
        <w:t xml:space="preserve">University’s Payment Terms </w:t>
      </w:r>
    </w:p>
    <w:p w14:paraId="6678965C" w14:textId="77777777" w:rsidR="001F4C78" w:rsidRPr="0088504F" w:rsidRDefault="001F4C78" w:rsidP="001F4C78">
      <w:pPr>
        <w:rPr>
          <w:rFonts w:ascii="Arial" w:hAnsi="Arial" w:cs="Arial"/>
          <w:sz w:val="20"/>
        </w:rPr>
      </w:pPr>
    </w:p>
    <w:p w14:paraId="3B2D43CE" w14:textId="77777777" w:rsidR="001F4C78" w:rsidRPr="002C050E" w:rsidRDefault="001F4C78" w:rsidP="001F4C78">
      <w:pPr>
        <w:keepNext/>
        <w:keepLines/>
        <w:ind w:left="720"/>
        <w:rPr>
          <w:rFonts w:ascii="Arial" w:hAnsi="Arial" w:cs="Arial"/>
          <w:sz w:val="20"/>
        </w:rPr>
      </w:pPr>
      <w:r w:rsidRPr="002C050E">
        <w:rPr>
          <w:rFonts w:ascii="Arial" w:hAnsi="Arial" w:cs="Arial"/>
          <w:sz w:val="20"/>
        </w:rPr>
        <w:t xml:space="preserve">University’s standard payment terms are “net 30 days” as mandated by the </w:t>
      </w:r>
      <w:r w:rsidRPr="002C050E">
        <w:rPr>
          <w:rFonts w:ascii="Arial" w:hAnsi="Arial" w:cs="Arial"/>
          <w:i/>
          <w:sz w:val="20"/>
        </w:rPr>
        <w:t xml:space="preserve">Texas Prompt Payment </w:t>
      </w:r>
    </w:p>
    <w:p w14:paraId="528EFD64" w14:textId="77777777" w:rsidR="001F4C78" w:rsidRPr="002C050E" w:rsidRDefault="001F4C78" w:rsidP="001F4C78">
      <w:pPr>
        <w:keepNext/>
        <w:keepLines/>
        <w:tabs>
          <w:tab w:val="left" w:pos="5855"/>
        </w:tabs>
        <w:ind w:left="720"/>
        <w:rPr>
          <w:rFonts w:ascii="Arial" w:hAnsi="Arial" w:cs="Arial"/>
          <w:sz w:val="20"/>
        </w:rPr>
      </w:pPr>
      <w:r w:rsidRPr="002C050E">
        <w:rPr>
          <w:rFonts w:ascii="Arial" w:hAnsi="Arial" w:cs="Arial"/>
          <w:sz w:val="20"/>
        </w:rPr>
        <w:tab/>
      </w:r>
    </w:p>
    <w:p w14:paraId="529BD113" w14:textId="77777777" w:rsidR="001F4C78" w:rsidRPr="002C050E" w:rsidRDefault="001F4C78" w:rsidP="001F4C78">
      <w:pPr>
        <w:keepNext/>
        <w:keepLines/>
        <w:ind w:left="720"/>
        <w:rPr>
          <w:rFonts w:ascii="Arial" w:hAnsi="Arial" w:cs="Arial"/>
          <w:sz w:val="20"/>
        </w:rPr>
      </w:pPr>
      <w:r w:rsidRPr="002C050E">
        <w:rPr>
          <w:rFonts w:ascii="Arial" w:hAnsi="Arial" w:cs="Arial"/>
          <w:sz w:val="20"/>
        </w:rPr>
        <w:t xml:space="preserve">Indicate below the prompt payment discount that Proposer offers: </w:t>
      </w:r>
    </w:p>
    <w:p w14:paraId="3EB0A762" w14:textId="77777777" w:rsidR="001F4C78" w:rsidRPr="002C050E" w:rsidRDefault="001F4C78" w:rsidP="001F4C78">
      <w:pPr>
        <w:keepNext/>
        <w:keepLines/>
        <w:ind w:left="720"/>
        <w:rPr>
          <w:rFonts w:ascii="Arial" w:hAnsi="Arial" w:cs="Arial"/>
          <w:sz w:val="20"/>
        </w:rPr>
      </w:pPr>
    </w:p>
    <w:p w14:paraId="1A124082" w14:textId="77777777" w:rsidR="001F4C78" w:rsidRPr="002C050E" w:rsidRDefault="001F4C78" w:rsidP="001F4C78">
      <w:pPr>
        <w:keepNext/>
        <w:keepLines/>
        <w:ind w:left="630" w:firstLine="90"/>
        <w:rPr>
          <w:rFonts w:ascii="Arial" w:hAnsi="Arial" w:cs="Arial"/>
          <w:sz w:val="20"/>
        </w:rPr>
      </w:pPr>
      <w:r w:rsidRPr="002C050E">
        <w:rPr>
          <w:rFonts w:ascii="Arial" w:hAnsi="Arial" w:cs="Arial"/>
          <w:sz w:val="20"/>
        </w:rPr>
        <w:t>Prompt Payment Discount: _____</w:t>
      </w:r>
      <w:proofErr w:type="gramStart"/>
      <w:r w:rsidRPr="002C050E">
        <w:rPr>
          <w:rFonts w:ascii="Arial" w:hAnsi="Arial" w:cs="Arial"/>
          <w:sz w:val="20"/>
        </w:rPr>
        <w:t>%</w:t>
      </w:r>
      <w:proofErr w:type="gramEnd"/>
      <w:r w:rsidRPr="002C050E">
        <w:rPr>
          <w:rFonts w:ascii="Arial" w:hAnsi="Arial" w:cs="Arial"/>
          <w:sz w:val="20"/>
        </w:rPr>
        <w:t>_____days/net 30 days.</w:t>
      </w:r>
    </w:p>
    <w:p w14:paraId="49416FE7" w14:textId="77777777" w:rsidR="001F4C78" w:rsidRPr="002C050E" w:rsidRDefault="001F4C78" w:rsidP="001F4C78">
      <w:pPr>
        <w:keepNext/>
        <w:keepLines/>
        <w:ind w:left="630" w:firstLine="90"/>
        <w:rPr>
          <w:rFonts w:ascii="Arial" w:hAnsi="Arial" w:cs="Arial"/>
          <w:sz w:val="20"/>
        </w:rPr>
      </w:pPr>
    </w:p>
    <w:p w14:paraId="6E6EBEFE" w14:textId="77777777" w:rsidR="001F4C78" w:rsidRPr="00BA79D4" w:rsidRDefault="00B313E5" w:rsidP="001F4C78">
      <w:pPr>
        <w:ind w:left="720"/>
        <w:rPr>
          <w:rFonts w:ascii="Arial" w:hAnsi="Arial" w:cs="Arial"/>
          <w:spacing w:val="-3"/>
          <w:sz w:val="20"/>
        </w:rPr>
      </w:pPr>
      <w:hyperlink r:id="rId8" w:anchor="51.012" w:history="1">
        <w:r w:rsidR="001F4C78" w:rsidRPr="00BA79D4">
          <w:rPr>
            <w:rFonts w:ascii="Arial" w:hAnsi="Arial" w:cs="Arial"/>
            <w:color w:val="0000FF"/>
            <w:spacing w:val="-3"/>
            <w:sz w:val="20"/>
            <w:u w:val="single"/>
          </w:rPr>
          <w:t xml:space="preserve">Section 51.012, </w:t>
        </w:r>
        <w:r w:rsidR="001F4C78" w:rsidRPr="00BA79D4">
          <w:rPr>
            <w:rFonts w:ascii="Arial" w:hAnsi="Arial" w:cs="Arial"/>
            <w:i/>
            <w:iCs/>
            <w:color w:val="0000FF"/>
            <w:spacing w:val="-3"/>
            <w:sz w:val="20"/>
            <w:u w:val="single"/>
          </w:rPr>
          <w:t>Education Code</w:t>
        </w:r>
      </w:hyperlink>
      <w:r w:rsidR="001F4C78" w:rsidRPr="00BA79D4">
        <w:rPr>
          <w:rFonts w:ascii="Arial" w:hAnsi="Arial" w:cs="Arial"/>
          <w:spacing w:val="-3"/>
          <w:sz w:val="20"/>
        </w:rPr>
        <w:t xml:space="preserve">, authorizes University to make payments through electronic funds transfer methods. </w:t>
      </w:r>
      <w:r w:rsidR="001F4C78">
        <w:rPr>
          <w:rFonts w:ascii="Arial" w:hAnsi="Arial" w:cs="Arial"/>
          <w:spacing w:val="-3"/>
          <w:sz w:val="20"/>
        </w:rPr>
        <w:t>Respondent</w:t>
      </w:r>
      <w:r w:rsidR="001F4C78" w:rsidRPr="00BA79D4">
        <w:rPr>
          <w:rFonts w:ascii="Arial" w:hAnsi="Arial" w:cs="Arial"/>
          <w:spacing w:val="-3"/>
          <w:sz w:val="20"/>
        </w:rPr>
        <w:t xml:space="preserve"> agrees to accept payments from University through those methods, including the automated </w:t>
      </w:r>
      <w:proofErr w:type="gramStart"/>
      <w:r w:rsidR="001F4C78" w:rsidRPr="00BA79D4">
        <w:rPr>
          <w:rFonts w:ascii="Arial" w:hAnsi="Arial" w:cs="Arial"/>
          <w:spacing w:val="-3"/>
          <w:sz w:val="20"/>
        </w:rPr>
        <w:t>clearing house</w:t>
      </w:r>
      <w:proofErr w:type="gramEnd"/>
      <w:r w:rsidR="001F4C78" w:rsidRPr="00BA79D4">
        <w:rPr>
          <w:rFonts w:ascii="Arial" w:hAnsi="Arial" w:cs="Arial"/>
          <w:spacing w:val="-3"/>
          <w:sz w:val="20"/>
        </w:rPr>
        <w:t xml:space="preserve"> system (ACH). </w:t>
      </w:r>
      <w:r w:rsidR="001F4C78">
        <w:rPr>
          <w:rFonts w:ascii="Arial" w:hAnsi="Arial" w:cs="Arial"/>
          <w:spacing w:val="-3"/>
          <w:sz w:val="20"/>
        </w:rPr>
        <w:t>Respondent</w:t>
      </w:r>
      <w:r w:rsidR="001F4C78" w:rsidRPr="00BA79D4">
        <w:rPr>
          <w:rFonts w:ascii="Arial" w:hAnsi="Arial" w:cs="Arial"/>
          <w:spacing w:val="-3"/>
          <w:sz w:val="20"/>
        </w:rPr>
        <w:t xml:space="preserve"> agrees to provide </w:t>
      </w:r>
      <w:r w:rsidR="001F4C78">
        <w:rPr>
          <w:rFonts w:ascii="Arial" w:hAnsi="Arial" w:cs="Arial"/>
          <w:spacing w:val="-3"/>
          <w:sz w:val="20"/>
        </w:rPr>
        <w:t>Respondent</w:t>
      </w:r>
      <w:r w:rsidR="001F4C78" w:rsidRPr="00BA79D4">
        <w:rPr>
          <w:rFonts w:ascii="Arial" w:hAnsi="Arial" w:cs="Arial"/>
          <w:spacing w:val="-3"/>
          <w:sz w:val="20"/>
        </w:rPr>
        <w:t xml:space="preserve">’s banking information to University in writing on </w:t>
      </w:r>
      <w:r w:rsidR="001F4C78">
        <w:rPr>
          <w:rFonts w:ascii="Arial" w:hAnsi="Arial" w:cs="Arial"/>
          <w:spacing w:val="-3"/>
          <w:sz w:val="20"/>
        </w:rPr>
        <w:t>Respondent</w:t>
      </w:r>
      <w:r w:rsidR="001F4C78" w:rsidRPr="00BA79D4">
        <w:rPr>
          <w:rFonts w:ascii="Arial" w:hAnsi="Arial" w:cs="Arial"/>
          <w:spacing w:val="-3"/>
          <w:sz w:val="20"/>
        </w:rPr>
        <w:t xml:space="preserve"> letterhead signed by an authorized representative of </w:t>
      </w:r>
      <w:r w:rsidR="001F4C78">
        <w:rPr>
          <w:rFonts w:ascii="Arial" w:hAnsi="Arial" w:cs="Arial"/>
          <w:spacing w:val="-3"/>
          <w:sz w:val="20"/>
        </w:rPr>
        <w:t>Respondent</w:t>
      </w:r>
      <w:r w:rsidR="001F4C78" w:rsidRPr="00BA79D4">
        <w:rPr>
          <w:rFonts w:ascii="Arial" w:hAnsi="Arial" w:cs="Arial"/>
          <w:spacing w:val="-3"/>
          <w:sz w:val="20"/>
        </w:rPr>
        <w:t xml:space="preserve">. Prior to the first payment, University will confirm </w:t>
      </w:r>
      <w:proofErr w:type="gramStart"/>
      <w:r w:rsidR="001F4C78">
        <w:rPr>
          <w:rFonts w:ascii="Arial" w:hAnsi="Arial" w:cs="Arial"/>
          <w:spacing w:val="-3"/>
          <w:sz w:val="20"/>
        </w:rPr>
        <w:t>Respondent</w:t>
      </w:r>
      <w:r w:rsidR="001F4C78" w:rsidRPr="00BA79D4">
        <w:rPr>
          <w:rFonts w:ascii="Arial" w:hAnsi="Arial" w:cs="Arial"/>
          <w:spacing w:val="-3"/>
          <w:sz w:val="20"/>
        </w:rPr>
        <w:t>’s</w:t>
      </w:r>
      <w:proofErr w:type="gramEnd"/>
      <w:r w:rsidR="001F4C78" w:rsidRPr="00BA79D4">
        <w:rPr>
          <w:rFonts w:ascii="Arial" w:hAnsi="Arial" w:cs="Arial"/>
          <w:spacing w:val="-3"/>
          <w:sz w:val="20"/>
        </w:rPr>
        <w:t xml:space="preserve"> banking information. Changes to </w:t>
      </w:r>
      <w:r w:rsidR="001F4C78">
        <w:rPr>
          <w:rFonts w:ascii="Arial" w:hAnsi="Arial" w:cs="Arial"/>
          <w:spacing w:val="-3"/>
          <w:sz w:val="20"/>
        </w:rPr>
        <w:t>Respondent</w:t>
      </w:r>
      <w:r w:rsidR="001F4C78" w:rsidRPr="00BA79D4">
        <w:rPr>
          <w:rFonts w:ascii="Arial" w:hAnsi="Arial" w:cs="Arial"/>
          <w:spacing w:val="-3"/>
          <w:sz w:val="20"/>
        </w:rPr>
        <w:t xml:space="preserve">’s bank information </w:t>
      </w:r>
      <w:proofErr w:type="gramStart"/>
      <w:r w:rsidR="001F4C78" w:rsidRPr="00BA79D4">
        <w:rPr>
          <w:rFonts w:ascii="Arial" w:hAnsi="Arial" w:cs="Arial"/>
          <w:spacing w:val="-3"/>
          <w:sz w:val="20"/>
        </w:rPr>
        <w:t>must be communicated</w:t>
      </w:r>
      <w:proofErr w:type="gramEnd"/>
      <w:r w:rsidR="001F4C78" w:rsidRPr="00BA79D4">
        <w:rPr>
          <w:rFonts w:ascii="Arial" w:hAnsi="Arial" w:cs="Arial"/>
          <w:spacing w:val="-3"/>
          <w:sz w:val="20"/>
        </w:rPr>
        <w:t xml:space="preserve"> to University in writing at least thirty (30) days before the effective date of the change and must include an </w:t>
      </w:r>
      <w:hyperlink r:id="rId9" w:history="1">
        <w:r w:rsidR="001F4C78" w:rsidRPr="00BA79D4">
          <w:rPr>
            <w:rFonts w:ascii="Arial" w:hAnsi="Arial" w:cs="Arial"/>
            <w:color w:val="0000FF"/>
            <w:spacing w:val="-3"/>
            <w:sz w:val="20"/>
            <w:u w:val="single"/>
          </w:rPr>
          <w:t>IRS</w:t>
        </w:r>
        <w:r w:rsidR="001F4C78">
          <w:rPr>
            <w:rFonts w:ascii="Arial" w:hAnsi="Arial" w:cs="Arial"/>
            <w:color w:val="0000FF"/>
            <w:spacing w:val="-3"/>
            <w:sz w:val="20"/>
            <w:u w:val="single"/>
          </w:rPr>
          <w:t> </w:t>
        </w:r>
        <w:r w:rsidR="001F4C78" w:rsidRPr="00BA79D4">
          <w:rPr>
            <w:rFonts w:ascii="Arial" w:hAnsi="Arial" w:cs="Arial"/>
            <w:color w:val="0000FF"/>
            <w:spacing w:val="-3"/>
            <w:sz w:val="20"/>
            <w:u w:val="single"/>
          </w:rPr>
          <w:t>Form</w:t>
        </w:r>
        <w:r w:rsidR="001F4C78">
          <w:rPr>
            <w:rFonts w:ascii="Arial" w:hAnsi="Arial" w:cs="Arial"/>
            <w:color w:val="0000FF"/>
            <w:spacing w:val="-3"/>
            <w:sz w:val="20"/>
            <w:u w:val="single"/>
          </w:rPr>
          <w:t> </w:t>
        </w:r>
        <w:r w:rsidR="001F4C78" w:rsidRPr="00BA79D4">
          <w:rPr>
            <w:rFonts w:ascii="Arial" w:hAnsi="Arial" w:cs="Arial"/>
            <w:color w:val="0000FF"/>
            <w:spacing w:val="-3"/>
            <w:sz w:val="20"/>
            <w:u w:val="single"/>
          </w:rPr>
          <w:t>W</w:t>
        </w:r>
        <w:r w:rsidR="001F4C78">
          <w:rPr>
            <w:rFonts w:ascii="Arial" w:hAnsi="Arial" w:cs="Arial"/>
            <w:color w:val="0000FF"/>
            <w:spacing w:val="-3"/>
            <w:sz w:val="20"/>
            <w:u w:val="single"/>
          </w:rPr>
          <w:noBreakHyphen/>
        </w:r>
        <w:r w:rsidR="001F4C78" w:rsidRPr="00BA79D4">
          <w:rPr>
            <w:rFonts w:ascii="Arial" w:hAnsi="Arial" w:cs="Arial"/>
            <w:color w:val="0000FF"/>
            <w:spacing w:val="-3"/>
            <w:sz w:val="20"/>
            <w:u w:val="single"/>
          </w:rPr>
          <w:t>9</w:t>
        </w:r>
      </w:hyperlink>
      <w:r w:rsidR="001F4C78" w:rsidRPr="00BA79D4">
        <w:rPr>
          <w:rFonts w:ascii="Arial" w:hAnsi="Arial" w:cs="Arial"/>
          <w:spacing w:val="-3"/>
          <w:sz w:val="20"/>
        </w:rPr>
        <w:t xml:space="preserve"> signed by an authorized representative of </w:t>
      </w:r>
      <w:r w:rsidR="001F4C78">
        <w:rPr>
          <w:rFonts w:ascii="Arial" w:hAnsi="Arial" w:cs="Arial"/>
          <w:spacing w:val="-3"/>
          <w:sz w:val="20"/>
        </w:rPr>
        <w:t>Respondent</w:t>
      </w:r>
      <w:r w:rsidR="001F4C78" w:rsidRPr="00BA79D4">
        <w:rPr>
          <w:rFonts w:ascii="Arial" w:hAnsi="Arial" w:cs="Arial"/>
          <w:spacing w:val="-3"/>
          <w:sz w:val="20"/>
        </w:rPr>
        <w:t>.</w:t>
      </w:r>
    </w:p>
    <w:p w14:paraId="29A1FA74" w14:textId="77777777" w:rsidR="001F4C78" w:rsidRPr="002C050E" w:rsidRDefault="001F4C78" w:rsidP="001F4C78">
      <w:pPr>
        <w:keepNext/>
        <w:keepLines/>
        <w:ind w:left="720"/>
        <w:rPr>
          <w:rFonts w:ascii="Arial" w:hAnsi="Arial" w:cs="Arial"/>
          <w:sz w:val="20"/>
        </w:rPr>
      </w:pPr>
    </w:p>
    <w:p w14:paraId="4612086F" w14:textId="77777777" w:rsidR="001F4C78" w:rsidRPr="0088504F" w:rsidRDefault="001F4C78" w:rsidP="001F4C78">
      <w:pPr>
        <w:ind w:left="720"/>
        <w:rPr>
          <w:rFonts w:ascii="Arial" w:hAnsi="Arial" w:cs="Arial"/>
          <w:sz w:val="20"/>
        </w:rPr>
      </w:pPr>
      <w:r w:rsidRPr="002C050E">
        <w:rPr>
          <w:rFonts w:ascii="Arial" w:hAnsi="Arial" w:cs="Arial"/>
          <w:spacing w:val="-3"/>
          <w:sz w:val="20"/>
        </w:rPr>
        <w:t>U</w:t>
      </w:r>
      <w:r w:rsidRPr="002C050E">
        <w:rPr>
          <w:rFonts w:ascii="Arial" w:hAnsi="Arial" w:cs="Arial"/>
          <w:sz w:val="20"/>
        </w:rPr>
        <w:t xml:space="preserve">niversity, an agency of the State of Texas, is exempt from Texas Sales &amp; Use Tax on goods and services in accordance with </w:t>
      </w:r>
      <w:hyperlink r:id="rId10" w:anchor="151.309" w:history="1">
        <w:r w:rsidRPr="002C050E">
          <w:rPr>
            <w:rStyle w:val="Hyperlink"/>
            <w:rFonts w:ascii="Arial" w:hAnsi="Arial" w:cs="Arial"/>
            <w:sz w:val="20"/>
          </w:rPr>
          <w:t xml:space="preserve">Section 151.309, </w:t>
        </w:r>
        <w:r w:rsidRPr="002C050E">
          <w:rPr>
            <w:rStyle w:val="Hyperlink"/>
            <w:rFonts w:ascii="Arial" w:hAnsi="Arial" w:cs="Arial"/>
            <w:i/>
            <w:iCs/>
            <w:sz w:val="20"/>
          </w:rPr>
          <w:t>Tax Code</w:t>
        </w:r>
      </w:hyperlink>
      <w:r w:rsidRPr="002C050E">
        <w:rPr>
          <w:rFonts w:ascii="Arial" w:hAnsi="Arial" w:cs="Arial"/>
          <w:i/>
          <w:iCs/>
          <w:sz w:val="20"/>
        </w:rPr>
        <w:t xml:space="preserve">, </w:t>
      </w:r>
      <w:r w:rsidRPr="002C050E">
        <w:rPr>
          <w:rFonts w:ascii="Arial" w:hAnsi="Arial" w:cs="Arial"/>
          <w:sz w:val="20"/>
        </w:rPr>
        <w:t xml:space="preserve">and </w:t>
      </w:r>
      <w:hyperlink r:id="rId11" w:history="1">
        <w:r w:rsidRPr="002C050E">
          <w:rPr>
            <w:rStyle w:val="Hyperlink"/>
            <w:rFonts w:ascii="Arial" w:hAnsi="Arial" w:cs="Arial"/>
            <w:sz w:val="20"/>
          </w:rPr>
          <w:t xml:space="preserve">Title 34 </w:t>
        </w:r>
        <w:r w:rsidRPr="002C050E">
          <w:rPr>
            <w:rStyle w:val="Hyperlink"/>
            <w:rFonts w:ascii="Arial" w:hAnsi="Arial" w:cs="Arial"/>
            <w:bCs/>
            <w:spacing w:val="-3"/>
            <w:sz w:val="20"/>
          </w:rPr>
          <w:t>TAC</w:t>
        </w:r>
        <w:r w:rsidRPr="002C050E">
          <w:rPr>
            <w:rStyle w:val="Hyperlink"/>
            <w:rFonts w:ascii="Arial" w:hAnsi="Arial" w:cs="Arial"/>
            <w:sz w:val="20"/>
          </w:rPr>
          <w:t xml:space="preserve"> Section 3.322</w:t>
        </w:r>
      </w:hyperlink>
      <w:r w:rsidRPr="002C050E">
        <w:rPr>
          <w:rFonts w:ascii="Arial" w:hAnsi="Arial" w:cs="Arial"/>
          <w:sz w:val="20"/>
        </w:rPr>
        <w:t xml:space="preserve">. </w:t>
      </w:r>
      <w:r w:rsidRPr="002C050E">
        <w:rPr>
          <w:rFonts w:ascii="Arial" w:hAnsi="Arial" w:cs="Arial"/>
          <w:spacing w:val="-3"/>
          <w:sz w:val="20"/>
        </w:rPr>
        <w:t xml:space="preserve">Pursuant to </w:t>
      </w:r>
      <w:hyperlink r:id="rId12" w:history="1">
        <w:r w:rsidRPr="002C050E">
          <w:rPr>
            <w:rStyle w:val="Hyperlink"/>
            <w:rFonts w:ascii="Arial" w:hAnsi="Arial" w:cs="Arial"/>
            <w:spacing w:val="-3"/>
            <w:sz w:val="20"/>
          </w:rPr>
          <w:t>34 TAC Section 3.322(c</w:t>
        </w:r>
        <w:proofErr w:type="gramStart"/>
        <w:r w:rsidRPr="002C050E">
          <w:rPr>
            <w:rStyle w:val="Hyperlink"/>
            <w:rFonts w:ascii="Arial" w:hAnsi="Arial" w:cs="Arial"/>
            <w:spacing w:val="-3"/>
            <w:sz w:val="20"/>
          </w:rPr>
          <w:t>)(</w:t>
        </w:r>
        <w:proofErr w:type="gramEnd"/>
        <w:r w:rsidRPr="002C050E">
          <w:rPr>
            <w:rStyle w:val="Hyperlink"/>
            <w:rFonts w:ascii="Arial" w:hAnsi="Arial" w:cs="Arial"/>
            <w:spacing w:val="-3"/>
            <w:sz w:val="20"/>
          </w:rPr>
          <w:t>4)</w:t>
        </w:r>
      </w:hyperlink>
      <w:r w:rsidRPr="002C050E">
        <w:rPr>
          <w:rFonts w:ascii="Arial" w:hAnsi="Arial" w:cs="Arial"/>
          <w:spacing w:val="-3"/>
          <w:sz w:val="20"/>
        </w:rPr>
        <w:t>, University is not required to provide a tax exemption certificate to establish its tax exempt status.</w:t>
      </w:r>
    </w:p>
    <w:p w14:paraId="25456A80" w14:textId="3ABFB5BA" w:rsidR="001F4C78" w:rsidRPr="0088504F" w:rsidRDefault="001F4C78" w:rsidP="001F4C78">
      <w:pPr>
        <w:rPr>
          <w:rFonts w:ascii="Arial" w:hAnsi="Arial" w:cs="Arial"/>
          <w:sz w:val="20"/>
        </w:rPr>
      </w:pPr>
    </w:p>
    <w:p w14:paraId="7313744F" w14:textId="77777777" w:rsidR="001F4C78" w:rsidRPr="0088504F" w:rsidRDefault="001F4C78" w:rsidP="001F4C78">
      <w:pPr>
        <w:tabs>
          <w:tab w:val="left" w:pos="4320"/>
          <w:tab w:val="left" w:pos="5760"/>
        </w:tabs>
        <w:rPr>
          <w:rFonts w:ascii="Arial" w:hAnsi="Arial" w:cs="Arial"/>
          <w:sz w:val="20"/>
        </w:rPr>
      </w:pPr>
      <w:r w:rsidRPr="0088504F">
        <w:rPr>
          <w:rFonts w:ascii="Arial" w:hAnsi="Arial" w:cs="Arial"/>
          <w:sz w:val="20"/>
        </w:rPr>
        <w:tab/>
        <w:t xml:space="preserve">Respectfully submitted, </w:t>
      </w:r>
    </w:p>
    <w:p w14:paraId="4C61E34C" w14:textId="77777777" w:rsidR="001F4C78" w:rsidRPr="0088504F" w:rsidRDefault="001F4C78" w:rsidP="001F4C78">
      <w:pPr>
        <w:rPr>
          <w:rFonts w:ascii="Arial" w:hAnsi="Arial" w:cs="Arial"/>
          <w:sz w:val="20"/>
        </w:rPr>
      </w:pPr>
    </w:p>
    <w:p w14:paraId="6259CA53" w14:textId="77777777" w:rsidR="001F4C78" w:rsidRPr="0088504F" w:rsidRDefault="001F4C78" w:rsidP="001F4C78">
      <w:pPr>
        <w:rPr>
          <w:rFonts w:ascii="Arial" w:hAnsi="Arial" w:cs="Arial"/>
          <w:sz w:val="20"/>
        </w:rPr>
      </w:pP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b/>
          <w:bCs/>
          <w:sz w:val="20"/>
        </w:rPr>
        <w:t>Proposer:</w:t>
      </w:r>
      <w:r w:rsidRPr="0088504F">
        <w:rPr>
          <w:rFonts w:ascii="Arial" w:hAnsi="Arial" w:cs="Arial"/>
          <w:sz w:val="20"/>
        </w:rPr>
        <w:t xml:space="preserve"> ____________________________</w:t>
      </w:r>
    </w:p>
    <w:p w14:paraId="29B3CBB0" w14:textId="77777777" w:rsidR="001F4C78" w:rsidRPr="0088504F" w:rsidRDefault="001F4C78" w:rsidP="001F4C78">
      <w:pPr>
        <w:rPr>
          <w:rFonts w:ascii="Arial" w:hAnsi="Arial" w:cs="Arial"/>
          <w:sz w:val="20"/>
        </w:rPr>
      </w:pPr>
    </w:p>
    <w:p w14:paraId="7199EA3D" w14:textId="77777777" w:rsidR="001F4C78" w:rsidRPr="0088504F" w:rsidRDefault="001F4C78" w:rsidP="001F4C78">
      <w:pPr>
        <w:rPr>
          <w:rFonts w:ascii="Arial" w:hAnsi="Arial" w:cs="Arial"/>
          <w:sz w:val="20"/>
        </w:rPr>
      </w:pPr>
    </w:p>
    <w:p w14:paraId="38BC150E" w14:textId="77777777" w:rsidR="001F4C78" w:rsidRPr="0088504F" w:rsidRDefault="001F4C78" w:rsidP="001F4C78">
      <w:pPr>
        <w:ind w:left="5040"/>
        <w:rPr>
          <w:rFonts w:ascii="Arial" w:hAnsi="Arial" w:cs="Arial"/>
          <w:sz w:val="20"/>
        </w:rPr>
      </w:pPr>
      <w:r w:rsidRPr="0088504F">
        <w:rPr>
          <w:rFonts w:ascii="Arial" w:hAnsi="Arial" w:cs="Arial"/>
          <w:b/>
          <w:bCs/>
          <w:sz w:val="20"/>
        </w:rPr>
        <w:t>By:</w:t>
      </w:r>
      <w:r w:rsidRPr="0088504F">
        <w:rPr>
          <w:rFonts w:ascii="Arial" w:hAnsi="Arial" w:cs="Arial"/>
          <w:sz w:val="20"/>
        </w:rPr>
        <w:t xml:space="preserve">  ___________________________ </w:t>
      </w:r>
    </w:p>
    <w:p w14:paraId="22808D55" w14:textId="77777777" w:rsidR="001F4C78" w:rsidRPr="0088504F" w:rsidRDefault="001F4C78" w:rsidP="001F4C78">
      <w:pPr>
        <w:rPr>
          <w:rFonts w:ascii="Arial" w:hAnsi="Arial" w:cs="Arial"/>
          <w:sz w:val="20"/>
        </w:rPr>
      </w:pP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r>
      <w:r w:rsidRPr="0088504F">
        <w:rPr>
          <w:rFonts w:ascii="Arial" w:hAnsi="Arial" w:cs="Arial"/>
          <w:sz w:val="20"/>
        </w:rPr>
        <w:tab/>
        <w:t xml:space="preserve">        (Authorized Signature for Proposer) </w:t>
      </w:r>
    </w:p>
    <w:p w14:paraId="38BAC827" w14:textId="77777777" w:rsidR="001F4C78" w:rsidRPr="0088504F" w:rsidRDefault="001F4C78" w:rsidP="001F4C78">
      <w:pPr>
        <w:ind w:left="4320" w:firstLine="720"/>
        <w:rPr>
          <w:rFonts w:ascii="Arial" w:hAnsi="Arial" w:cs="Arial"/>
          <w:b/>
          <w:bCs/>
          <w:sz w:val="20"/>
        </w:rPr>
      </w:pPr>
    </w:p>
    <w:p w14:paraId="709D4493" w14:textId="77777777" w:rsidR="001F4C78" w:rsidRPr="0088504F" w:rsidRDefault="001F4C78" w:rsidP="001F4C78">
      <w:pPr>
        <w:ind w:left="4320" w:firstLine="720"/>
        <w:rPr>
          <w:rFonts w:ascii="Arial" w:hAnsi="Arial" w:cs="Arial"/>
          <w:sz w:val="20"/>
        </w:rPr>
      </w:pPr>
      <w:r w:rsidRPr="0088504F">
        <w:rPr>
          <w:rFonts w:ascii="Arial" w:hAnsi="Arial" w:cs="Arial"/>
          <w:b/>
          <w:bCs/>
          <w:sz w:val="20"/>
        </w:rPr>
        <w:t>Name:</w:t>
      </w:r>
      <w:r w:rsidRPr="0088504F">
        <w:rPr>
          <w:rFonts w:ascii="Arial" w:hAnsi="Arial" w:cs="Arial"/>
          <w:sz w:val="20"/>
        </w:rPr>
        <w:t xml:space="preserve">  _________________________ </w:t>
      </w:r>
    </w:p>
    <w:p w14:paraId="5C5CB562" w14:textId="77777777" w:rsidR="001F4C78" w:rsidRPr="0088504F" w:rsidRDefault="001F4C78" w:rsidP="001F4C78">
      <w:pPr>
        <w:ind w:left="4320" w:firstLine="720"/>
        <w:rPr>
          <w:rFonts w:ascii="Arial" w:hAnsi="Arial" w:cs="Arial"/>
          <w:b/>
          <w:bCs/>
          <w:sz w:val="20"/>
        </w:rPr>
      </w:pPr>
    </w:p>
    <w:p w14:paraId="6BA765B6" w14:textId="77777777" w:rsidR="001F4C78" w:rsidRPr="0088504F" w:rsidRDefault="001F4C78" w:rsidP="001F4C78">
      <w:pPr>
        <w:ind w:left="4320" w:firstLine="720"/>
        <w:rPr>
          <w:rFonts w:ascii="Arial" w:hAnsi="Arial" w:cs="Arial"/>
          <w:b/>
          <w:bCs/>
          <w:sz w:val="20"/>
        </w:rPr>
      </w:pPr>
    </w:p>
    <w:p w14:paraId="0FF5F3A7" w14:textId="77777777" w:rsidR="001F4C78" w:rsidRPr="0088504F" w:rsidRDefault="001F4C78" w:rsidP="001F4C78">
      <w:pPr>
        <w:ind w:left="4320" w:firstLine="720"/>
        <w:rPr>
          <w:rFonts w:ascii="Arial" w:hAnsi="Arial" w:cs="Arial"/>
          <w:sz w:val="20"/>
        </w:rPr>
      </w:pPr>
      <w:r w:rsidRPr="0088504F">
        <w:rPr>
          <w:rFonts w:ascii="Arial" w:hAnsi="Arial" w:cs="Arial"/>
          <w:b/>
          <w:bCs/>
          <w:sz w:val="20"/>
        </w:rPr>
        <w:t>Title:</w:t>
      </w:r>
      <w:r w:rsidRPr="0088504F">
        <w:rPr>
          <w:rFonts w:ascii="Arial" w:hAnsi="Arial" w:cs="Arial"/>
          <w:sz w:val="20"/>
        </w:rPr>
        <w:t xml:space="preserve">  __________________________ </w:t>
      </w:r>
    </w:p>
    <w:p w14:paraId="6990FCF2" w14:textId="77777777" w:rsidR="001F4C78" w:rsidRPr="0088504F" w:rsidRDefault="001F4C78" w:rsidP="001F4C78">
      <w:pPr>
        <w:ind w:left="4320" w:firstLine="720"/>
        <w:rPr>
          <w:rFonts w:ascii="Arial" w:hAnsi="Arial" w:cs="Arial"/>
          <w:sz w:val="20"/>
        </w:rPr>
      </w:pPr>
    </w:p>
    <w:p w14:paraId="7A44C15A" w14:textId="77777777" w:rsidR="001F4C78" w:rsidRPr="0088504F" w:rsidRDefault="001F4C78" w:rsidP="001F4C78">
      <w:pPr>
        <w:ind w:left="4320" w:firstLine="720"/>
        <w:rPr>
          <w:rFonts w:ascii="Arial" w:hAnsi="Arial" w:cs="Arial"/>
          <w:sz w:val="20"/>
        </w:rPr>
      </w:pPr>
    </w:p>
    <w:p w14:paraId="3ABA9A0C" w14:textId="77777777" w:rsidR="001F4C78" w:rsidRPr="0088504F" w:rsidRDefault="001F4C78" w:rsidP="001F4C78">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88504F">
        <w:rPr>
          <w:rFonts w:ascii="Arial" w:hAnsi="Arial" w:cs="Arial"/>
          <w:b/>
          <w:bCs/>
          <w:sz w:val="20"/>
        </w:rPr>
        <w:tab/>
      </w:r>
      <w:r w:rsidRPr="0088504F">
        <w:rPr>
          <w:rFonts w:ascii="Arial" w:hAnsi="Arial" w:cs="Arial"/>
          <w:b/>
          <w:bCs/>
          <w:sz w:val="20"/>
        </w:rPr>
        <w:tab/>
        <w:t>Date:</w:t>
      </w:r>
      <w:r w:rsidRPr="0088504F">
        <w:rPr>
          <w:rFonts w:ascii="Arial" w:hAnsi="Arial" w:cs="Arial"/>
          <w:sz w:val="20"/>
        </w:rPr>
        <w:t>  _____________________</w:t>
      </w:r>
    </w:p>
    <w:p w14:paraId="597EF763" w14:textId="136A7339" w:rsidR="001F4C78" w:rsidRDefault="001F4C78" w:rsidP="001F4C78"/>
    <w:p w14:paraId="76E57C69" w14:textId="77777777" w:rsidR="001F4C78" w:rsidRDefault="001F4C78" w:rsidP="001F4C78"/>
    <w:p w14:paraId="5CE2B41D" w14:textId="77777777" w:rsidR="001F4C78" w:rsidRPr="00E50A08" w:rsidRDefault="001F4C78" w:rsidP="00E50A08">
      <w:pPr>
        <w:rPr>
          <w:rFonts w:ascii="Arial" w:hAnsi="Arial" w:cs="Arial"/>
          <w:szCs w:val="22"/>
        </w:rPr>
      </w:pPr>
    </w:p>
    <w:p w14:paraId="1445807D" w14:textId="54C78CCD" w:rsidR="00635EC8" w:rsidRDefault="00BC6E7B" w:rsidP="00110006">
      <w:pPr>
        <w:rPr>
          <w:rFonts w:ascii="Arial" w:hAnsi="Arial" w:cs="Arial"/>
          <w:b/>
          <w:sz w:val="20"/>
        </w:rPr>
      </w:pPr>
      <w:r>
        <w:rPr>
          <w:rFonts w:ascii="Arial" w:hAnsi="Arial" w:cs="Arial"/>
          <w:b/>
          <w:sz w:val="20"/>
        </w:rPr>
        <w:t>END OF ADDENDUM 1</w:t>
      </w:r>
    </w:p>
    <w:sectPr w:rsidR="00635EC8" w:rsidSect="001202C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8DA75" w14:textId="77777777" w:rsidR="00B313E5" w:rsidRDefault="00B313E5">
      <w:r>
        <w:separator/>
      </w:r>
    </w:p>
  </w:endnote>
  <w:endnote w:type="continuationSeparator" w:id="0">
    <w:p w14:paraId="6645C48C" w14:textId="77777777" w:rsidR="00B313E5" w:rsidRDefault="00B3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28743" w14:textId="77777777" w:rsidR="00F8617C" w:rsidRPr="00110006" w:rsidRDefault="00F8617C" w:rsidP="00985624">
    <w:pPr>
      <w:pStyle w:val="Footer"/>
      <w:jc w:val="center"/>
      <w:rPr>
        <w:sz w:val="18"/>
        <w:szCs w:val="18"/>
      </w:rPr>
    </w:pPr>
    <w:r w:rsidRPr="00110006">
      <w:rPr>
        <w:sz w:val="18"/>
        <w:szCs w:val="18"/>
      </w:rPr>
      <w:t>A</w:t>
    </w:r>
    <w:r>
      <w:rPr>
        <w:sz w:val="18"/>
        <w:szCs w:val="18"/>
      </w:rPr>
      <w:t>DDENDUM 1</w:t>
    </w:r>
  </w:p>
  <w:p w14:paraId="31CBD03C" w14:textId="77777777" w:rsidR="00F8617C" w:rsidRPr="00110006" w:rsidRDefault="00F8617C" w:rsidP="00985624">
    <w:pPr>
      <w:pStyle w:val="Footer"/>
      <w:jc w:val="center"/>
      <w:rPr>
        <w:sz w:val="18"/>
        <w:szCs w:val="18"/>
      </w:rPr>
    </w:pPr>
    <w:r>
      <w:rPr>
        <w:sz w:val="18"/>
        <w:szCs w:val="18"/>
      </w:rPr>
      <w:t>744-R1802 – UCT AHU Replacement and Level 10 IAQ</w:t>
    </w:r>
  </w:p>
  <w:p w14:paraId="73005ECB" w14:textId="57C1114E" w:rsidR="00F8617C" w:rsidRPr="00110006" w:rsidRDefault="00F8617C" w:rsidP="00985624">
    <w:pPr>
      <w:pStyle w:val="Footer"/>
      <w:jc w:val="center"/>
      <w:rPr>
        <w:sz w:val="18"/>
        <w:szCs w:val="18"/>
      </w:rPr>
    </w:pPr>
    <w:r w:rsidRPr="00110006">
      <w:rPr>
        <w:sz w:val="18"/>
        <w:szCs w:val="18"/>
      </w:rPr>
      <w:t xml:space="preserve">Page </w:t>
    </w:r>
    <w:r w:rsidRPr="00110006">
      <w:rPr>
        <w:sz w:val="18"/>
        <w:szCs w:val="18"/>
      </w:rPr>
      <w:fldChar w:fldCharType="begin"/>
    </w:r>
    <w:r w:rsidRPr="00110006">
      <w:rPr>
        <w:sz w:val="18"/>
        <w:szCs w:val="18"/>
      </w:rPr>
      <w:instrText xml:space="preserve"> PAGE </w:instrText>
    </w:r>
    <w:r w:rsidRPr="00110006">
      <w:rPr>
        <w:sz w:val="18"/>
        <w:szCs w:val="18"/>
      </w:rPr>
      <w:fldChar w:fldCharType="separate"/>
    </w:r>
    <w:r w:rsidR="00FE3BE1">
      <w:rPr>
        <w:noProof/>
        <w:sz w:val="18"/>
        <w:szCs w:val="18"/>
      </w:rPr>
      <w:t>16</w:t>
    </w:r>
    <w:r w:rsidRPr="00110006">
      <w:rPr>
        <w:sz w:val="18"/>
        <w:szCs w:val="18"/>
      </w:rPr>
      <w:fldChar w:fldCharType="end"/>
    </w:r>
    <w:r w:rsidRPr="00110006">
      <w:rPr>
        <w:sz w:val="18"/>
        <w:szCs w:val="18"/>
      </w:rPr>
      <w:t xml:space="preserve"> of </w:t>
    </w:r>
    <w:r w:rsidRPr="00110006">
      <w:rPr>
        <w:sz w:val="18"/>
        <w:szCs w:val="18"/>
      </w:rPr>
      <w:fldChar w:fldCharType="begin"/>
    </w:r>
    <w:r w:rsidRPr="00110006">
      <w:rPr>
        <w:sz w:val="18"/>
        <w:szCs w:val="18"/>
      </w:rPr>
      <w:instrText xml:space="preserve"> NUMPAGES </w:instrText>
    </w:r>
    <w:r w:rsidRPr="00110006">
      <w:rPr>
        <w:sz w:val="18"/>
        <w:szCs w:val="18"/>
      </w:rPr>
      <w:fldChar w:fldCharType="separate"/>
    </w:r>
    <w:r w:rsidR="00FE3BE1">
      <w:rPr>
        <w:noProof/>
        <w:sz w:val="18"/>
        <w:szCs w:val="18"/>
      </w:rPr>
      <w:t>17</w:t>
    </w:r>
    <w:r w:rsidRPr="0011000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01A39" w14:textId="77777777" w:rsidR="00B313E5" w:rsidRDefault="00B313E5">
      <w:r>
        <w:separator/>
      </w:r>
    </w:p>
  </w:footnote>
  <w:footnote w:type="continuationSeparator" w:id="0">
    <w:p w14:paraId="77EBABB1" w14:textId="77777777" w:rsidR="00B313E5" w:rsidRDefault="00B31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16D"/>
    <w:multiLevelType w:val="hybridMultilevel"/>
    <w:tmpl w:val="9FD67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63B1C"/>
    <w:multiLevelType w:val="hybridMultilevel"/>
    <w:tmpl w:val="C07E4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BC4683"/>
    <w:multiLevelType w:val="hybridMultilevel"/>
    <w:tmpl w:val="C6C072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15E62"/>
    <w:multiLevelType w:val="hybridMultilevel"/>
    <w:tmpl w:val="31D40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724396"/>
    <w:multiLevelType w:val="hybridMultilevel"/>
    <w:tmpl w:val="3C308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046E3F"/>
    <w:multiLevelType w:val="hybridMultilevel"/>
    <w:tmpl w:val="61543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382F0B"/>
    <w:multiLevelType w:val="hybridMultilevel"/>
    <w:tmpl w:val="D9925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9A55CE"/>
    <w:multiLevelType w:val="hybridMultilevel"/>
    <w:tmpl w:val="05E0D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4275C7"/>
    <w:multiLevelType w:val="hybridMultilevel"/>
    <w:tmpl w:val="2DCC6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2454CC"/>
    <w:multiLevelType w:val="hybridMultilevel"/>
    <w:tmpl w:val="C9FEC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17B28"/>
    <w:multiLevelType w:val="hybridMultilevel"/>
    <w:tmpl w:val="F78A0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6A603D"/>
    <w:multiLevelType w:val="hybridMultilevel"/>
    <w:tmpl w:val="BBEA7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C604F3"/>
    <w:multiLevelType w:val="hybridMultilevel"/>
    <w:tmpl w:val="389C4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D447E8"/>
    <w:multiLevelType w:val="hybridMultilevel"/>
    <w:tmpl w:val="9DDED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D33A39"/>
    <w:multiLevelType w:val="hybridMultilevel"/>
    <w:tmpl w:val="A93E1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1402B9"/>
    <w:multiLevelType w:val="hybridMultilevel"/>
    <w:tmpl w:val="214E3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F93F5E"/>
    <w:multiLevelType w:val="hybridMultilevel"/>
    <w:tmpl w:val="9A145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3E0198"/>
    <w:multiLevelType w:val="hybridMultilevel"/>
    <w:tmpl w:val="C3ECE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507908"/>
    <w:multiLevelType w:val="hybridMultilevel"/>
    <w:tmpl w:val="0D26E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6E0A86"/>
    <w:multiLevelType w:val="hybridMultilevel"/>
    <w:tmpl w:val="E0801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ED0CF2"/>
    <w:multiLevelType w:val="hybridMultilevel"/>
    <w:tmpl w:val="AD0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C041C7"/>
    <w:multiLevelType w:val="hybridMultilevel"/>
    <w:tmpl w:val="D352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356A20"/>
    <w:multiLevelType w:val="hybridMultilevel"/>
    <w:tmpl w:val="55843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470D2A"/>
    <w:multiLevelType w:val="hybridMultilevel"/>
    <w:tmpl w:val="69B26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166D29"/>
    <w:multiLevelType w:val="hybridMultilevel"/>
    <w:tmpl w:val="B2C2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0B2028"/>
    <w:multiLevelType w:val="hybridMultilevel"/>
    <w:tmpl w:val="A0DA7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C57C47"/>
    <w:multiLevelType w:val="hybridMultilevel"/>
    <w:tmpl w:val="18C47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316BFF"/>
    <w:multiLevelType w:val="hybridMultilevel"/>
    <w:tmpl w:val="E842A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B64970"/>
    <w:multiLevelType w:val="hybridMultilevel"/>
    <w:tmpl w:val="44A62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BA4B09"/>
    <w:multiLevelType w:val="hybridMultilevel"/>
    <w:tmpl w:val="53DEC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754A0D"/>
    <w:multiLevelType w:val="hybridMultilevel"/>
    <w:tmpl w:val="4EB03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FA95578"/>
    <w:multiLevelType w:val="hybridMultilevel"/>
    <w:tmpl w:val="2A321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16C6836"/>
    <w:multiLevelType w:val="hybridMultilevel"/>
    <w:tmpl w:val="36E42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5413B9"/>
    <w:multiLevelType w:val="hybridMultilevel"/>
    <w:tmpl w:val="C59A2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004818"/>
    <w:multiLevelType w:val="hybridMultilevel"/>
    <w:tmpl w:val="23085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402144"/>
    <w:multiLevelType w:val="hybridMultilevel"/>
    <w:tmpl w:val="B1882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683257F"/>
    <w:multiLevelType w:val="hybridMultilevel"/>
    <w:tmpl w:val="5A583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026DCD"/>
    <w:multiLevelType w:val="hybridMultilevel"/>
    <w:tmpl w:val="3E4EB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A680B6D"/>
    <w:multiLevelType w:val="hybridMultilevel"/>
    <w:tmpl w:val="04408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D232A8"/>
    <w:multiLevelType w:val="hybridMultilevel"/>
    <w:tmpl w:val="488A4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DD15E97"/>
    <w:multiLevelType w:val="hybridMultilevel"/>
    <w:tmpl w:val="2CBA2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E3E4192"/>
    <w:multiLevelType w:val="hybridMultilevel"/>
    <w:tmpl w:val="A2645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FC54926"/>
    <w:multiLevelType w:val="hybridMultilevel"/>
    <w:tmpl w:val="F7D66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FEA5468"/>
    <w:multiLevelType w:val="hybridMultilevel"/>
    <w:tmpl w:val="C374D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3A91B41"/>
    <w:multiLevelType w:val="hybridMultilevel"/>
    <w:tmpl w:val="8B804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90F2BF7"/>
    <w:multiLevelType w:val="hybridMultilevel"/>
    <w:tmpl w:val="D6AE7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9AE7888"/>
    <w:multiLevelType w:val="hybridMultilevel"/>
    <w:tmpl w:val="A858B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AEE7793"/>
    <w:multiLevelType w:val="hybridMultilevel"/>
    <w:tmpl w:val="05921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F4F0AEC"/>
    <w:multiLevelType w:val="hybridMultilevel"/>
    <w:tmpl w:val="58BC8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F9B6202"/>
    <w:multiLevelType w:val="hybridMultilevel"/>
    <w:tmpl w:val="63645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00B3416"/>
    <w:multiLevelType w:val="hybridMultilevel"/>
    <w:tmpl w:val="FCB69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1354994"/>
    <w:multiLevelType w:val="hybridMultilevel"/>
    <w:tmpl w:val="F8DA7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1DE14B7"/>
    <w:multiLevelType w:val="hybridMultilevel"/>
    <w:tmpl w:val="A7BC5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2700E77"/>
    <w:multiLevelType w:val="hybridMultilevel"/>
    <w:tmpl w:val="538A5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2EB02FD"/>
    <w:multiLevelType w:val="hybridMultilevel"/>
    <w:tmpl w:val="BE42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48720DB"/>
    <w:multiLevelType w:val="hybridMultilevel"/>
    <w:tmpl w:val="4D924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6491056"/>
    <w:multiLevelType w:val="hybridMultilevel"/>
    <w:tmpl w:val="C214F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8DE1DE6"/>
    <w:multiLevelType w:val="hybridMultilevel"/>
    <w:tmpl w:val="7BEC6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9D83283"/>
    <w:multiLevelType w:val="hybridMultilevel"/>
    <w:tmpl w:val="D352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A7F37CA"/>
    <w:multiLevelType w:val="hybridMultilevel"/>
    <w:tmpl w:val="02000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BC33F0A"/>
    <w:multiLevelType w:val="hybridMultilevel"/>
    <w:tmpl w:val="4C106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FCD1F29"/>
    <w:multiLevelType w:val="hybridMultilevel"/>
    <w:tmpl w:val="42FAC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8"/>
  </w:num>
  <w:num w:numId="2">
    <w:abstractNumId w:val="29"/>
  </w:num>
  <w:num w:numId="3">
    <w:abstractNumId w:val="13"/>
  </w:num>
  <w:num w:numId="4">
    <w:abstractNumId w:val="24"/>
  </w:num>
  <w:num w:numId="5">
    <w:abstractNumId w:val="3"/>
  </w:num>
  <w:num w:numId="6">
    <w:abstractNumId w:val="31"/>
  </w:num>
  <w:num w:numId="7">
    <w:abstractNumId w:val="25"/>
  </w:num>
  <w:num w:numId="8">
    <w:abstractNumId w:val="20"/>
  </w:num>
  <w:num w:numId="9">
    <w:abstractNumId w:val="18"/>
  </w:num>
  <w:num w:numId="10">
    <w:abstractNumId w:val="7"/>
  </w:num>
  <w:num w:numId="11">
    <w:abstractNumId w:val="56"/>
  </w:num>
  <w:num w:numId="12">
    <w:abstractNumId w:val="19"/>
  </w:num>
  <w:num w:numId="13">
    <w:abstractNumId w:val="35"/>
  </w:num>
  <w:num w:numId="14">
    <w:abstractNumId w:val="4"/>
  </w:num>
  <w:num w:numId="15">
    <w:abstractNumId w:val="37"/>
  </w:num>
  <w:num w:numId="16">
    <w:abstractNumId w:val="43"/>
  </w:num>
  <w:num w:numId="17">
    <w:abstractNumId w:val="57"/>
  </w:num>
  <w:num w:numId="18">
    <w:abstractNumId w:val="48"/>
  </w:num>
  <w:num w:numId="19">
    <w:abstractNumId w:val="2"/>
  </w:num>
  <w:num w:numId="20">
    <w:abstractNumId w:val="15"/>
  </w:num>
  <w:num w:numId="21">
    <w:abstractNumId w:val="11"/>
  </w:num>
  <w:num w:numId="22">
    <w:abstractNumId w:val="26"/>
  </w:num>
  <w:num w:numId="23">
    <w:abstractNumId w:val="38"/>
  </w:num>
  <w:num w:numId="24">
    <w:abstractNumId w:val="54"/>
  </w:num>
  <w:num w:numId="25">
    <w:abstractNumId w:val="6"/>
  </w:num>
  <w:num w:numId="26">
    <w:abstractNumId w:val="59"/>
  </w:num>
  <w:num w:numId="27">
    <w:abstractNumId w:val="52"/>
  </w:num>
  <w:num w:numId="28">
    <w:abstractNumId w:val="16"/>
  </w:num>
  <w:num w:numId="29">
    <w:abstractNumId w:val="8"/>
  </w:num>
  <w:num w:numId="30">
    <w:abstractNumId w:val="0"/>
  </w:num>
  <w:num w:numId="31">
    <w:abstractNumId w:val="5"/>
  </w:num>
  <w:num w:numId="32">
    <w:abstractNumId w:val="17"/>
  </w:num>
  <w:num w:numId="33">
    <w:abstractNumId w:val="34"/>
  </w:num>
  <w:num w:numId="34">
    <w:abstractNumId w:val="39"/>
  </w:num>
  <w:num w:numId="35">
    <w:abstractNumId w:val="42"/>
  </w:num>
  <w:num w:numId="36">
    <w:abstractNumId w:val="61"/>
  </w:num>
  <w:num w:numId="37">
    <w:abstractNumId w:val="30"/>
  </w:num>
  <w:num w:numId="38">
    <w:abstractNumId w:val="36"/>
  </w:num>
  <w:num w:numId="39">
    <w:abstractNumId w:val="32"/>
  </w:num>
  <w:num w:numId="40">
    <w:abstractNumId w:val="46"/>
  </w:num>
  <w:num w:numId="41">
    <w:abstractNumId w:val="51"/>
  </w:num>
  <w:num w:numId="42">
    <w:abstractNumId w:val="41"/>
  </w:num>
  <w:num w:numId="43">
    <w:abstractNumId w:val="44"/>
  </w:num>
  <w:num w:numId="44">
    <w:abstractNumId w:val="1"/>
  </w:num>
  <w:num w:numId="45">
    <w:abstractNumId w:val="23"/>
  </w:num>
  <w:num w:numId="46">
    <w:abstractNumId w:val="55"/>
  </w:num>
  <w:num w:numId="47">
    <w:abstractNumId w:val="33"/>
  </w:num>
  <w:num w:numId="48">
    <w:abstractNumId w:val="49"/>
  </w:num>
  <w:num w:numId="49">
    <w:abstractNumId w:val="14"/>
  </w:num>
  <w:num w:numId="50">
    <w:abstractNumId w:val="27"/>
  </w:num>
  <w:num w:numId="51">
    <w:abstractNumId w:val="40"/>
  </w:num>
  <w:num w:numId="52">
    <w:abstractNumId w:val="53"/>
  </w:num>
  <w:num w:numId="53">
    <w:abstractNumId w:val="9"/>
  </w:num>
  <w:num w:numId="54">
    <w:abstractNumId w:val="12"/>
  </w:num>
  <w:num w:numId="55">
    <w:abstractNumId w:val="10"/>
  </w:num>
  <w:num w:numId="56">
    <w:abstractNumId w:val="47"/>
  </w:num>
  <w:num w:numId="57">
    <w:abstractNumId w:val="50"/>
  </w:num>
  <w:num w:numId="58">
    <w:abstractNumId w:val="45"/>
  </w:num>
  <w:num w:numId="59">
    <w:abstractNumId w:val="28"/>
  </w:num>
  <w:num w:numId="60">
    <w:abstractNumId w:val="22"/>
  </w:num>
  <w:num w:numId="61">
    <w:abstractNumId w:val="60"/>
  </w:num>
  <w:num w:numId="62">
    <w:abstractNumId w:val="2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0F"/>
    <w:rsid w:val="00014BEA"/>
    <w:rsid w:val="000219C3"/>
    <w:rsid w:val="00056570"/>
    <w:rsid w:val="00066FEC"/>
    <w:rsid w:val="00073A0F"/>
    <w:rsid w:val="000C02E5"/>
    <w:rsid w:val="00110006"/>
    <w:rsid w:val="001202C6"/>
    <w:rsid w:val="001F4C78"/>
    <w:rsid w:val="002030BD"/>
    <w:rsid w:val="00226067"/>
    <w:rsid w:val="00254520"/>
    <w:rsid w:val="00286872"/>
    <w:rsid w:val="002A2DD9"/>
    <w:rsid w:val="002A3071"/>
    <w:rsid w:val="002B4ACF"/>
    <w:rsid w:val="002F54CF"/>
    <w:rsid w:val="0033283B"/>
    <w:rsid w:val="00336A94"/>
    <w:rsid w:val="0035699E"/>
    <w:rsid w:val="003636DA"/>
    <w:rsid w:val="00384A60"/>
    <w:rsid w:val="003C4BF4"/>
    <w:rsid w:val="003F5023"/>
    <w:rsid w:val="0043653C"/>
    <w:rsid w:val="00443F90"/>
    <w:rsid w:val="0047174F"/>
    <w:rsid w:val="00471ACB"/>
    <w:rsid w:val="004B7C7E"/>
    <w:rsid w:val="00583717"/>
    <w:rsid w:val="005F6624"/>
    <w:rsid w:val="00602501"/>
    <w:rsid w:val="00635EC8"/>
    <w:rsid w:val="00640F3A"/>
    <w:rsid w:val="00647B2D"/>
    <w:rsid w:val="00683399"/>
    <w:rsid w:val="0069392C"/>
    <w:rsid w:val="006A24CE"/>
    <w:rsid w:val="006B459A"/>
    <w:rsid w:val="006C48BE"/>
    <w:rsid w:val="006C578A"/>
    <w:rsid w:val="006D3549"/>
    <w:rsid w:val="007A39C9"/>
    <w:rsid w:val="007C39B3"/>
    <w:rsid w:val="007E0932"/>
    <w:rsid w:val="00834E85"/>
    <w:rsid w:val="008439D4"/>
    <w:rsid w:val="00843B0B"/>
    <w:rsid w:val="0085747D"/>
    <w:rsid w:val="00877216"/>
    <w:rsid w:val="008944FE"/>
    <w:rsid w:val="008D22E4"/>
    <w:rsid w:val="00925A1F"/>
    <w:rsid w:val="00932A44"/>
    <w:rsid w:val="00947FF0"/>
    <w:rsid w:val="00985624"/>
    <w:rsid w:val="009B3E60"/>
    <w:rsid w:val="009E0CD4"/>
    <w:rsid w:val="00A25BE1"/>
    <w:rsid w:val="00A907C0"/>
    <w:rsid w:val="00A9366B"/>
    <w:rsid w:val="00AF7D48"/>
    <w:rsid w:val="00B304AD"/>
    <w:rsid w:val="00B313E5"/>
    <w:rsid w:val="00B34F3B"/>
    <w:rsid w:val="00B43911"/>
    <w:rsid w:val="00B80E8A"/>
    <w:rsid w:val="00BC44B8"/>
    <w:rsid w:val="00BC46CB"/>
    <w:rsid w:val="00BC6E6C"/>
    <w:rsid w:val="00BC6E7B"/>
    <w:rsid w:val="00C03E72"/>
    <w:rsid w:val="00C13C35"/>
    <w:rsid w:val="00C30BC4"/>
    <w:rsid w:val="00C456C2"/>
    <w:rsid w:val="00C618D4"/>
    <w:rsid w:val="00D14163"/>
    <w:rsid w:val="00D32CD4"/>
    <w:rsid w:val="00D61D1A"/>
    <w:rsid w:val="00DA74B0"/>
    <w:rsid w:val="00DB3ED9"/>
    <w:rsid w:val="00DD02A6"/>
    <w:rsid w:val="00E441DB"/>
    <w:rsid w:val="00E50697"/>
    <w:rsid w:val="00E50A08"/>
    <w:rsid w:val="00E672AE"/>
    <w:rsid w:val="00E77055"/>
    <w:rsid w:val="00E8591F"/>
    <w:rsid w:val="00EB2ACE"/>
    <w:rsid w:val="00EC3A59"/>
    <w:rsid w:val="00EE0845"/>
    <w:rsid w:val="00EF55F9"/>
    <w:rsid w:val="00F21023"/>
    <w:rsid w:val="00F221FE"/>
    <w:rsid w:val="00F27572"/>
    <w:rsid w:val="00F8617C"/>
    <w:rsid w:val="00FC6980"/>
    <w:rsid w:val="00FE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7F101"/>
  <w15:docId w15:val="{934B016C-D87D-475F-B462-DFEEFA5A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006"/>
    <w:rPr>
      <w:color w:val="000000"/>
      <w:sz w:val="22"/>
    </w:rPr>
  </w:style>
  <w:style w:type="paragraph" w:styleId="Heading1">
    <w:name w:val="heading 1"/>
    <w:basedOn w:val="Normal"/>
    <w:next w:val="Normal"/>
    <w:qFormat/>
    <w:rsid w:val="00635EC8"/>
    <w:pPr>
      <w:keepNext/>
      <w:spacing w:before="240" w:after="60"/>
      <w:outlineLvl w:val="0"/>
    </w:pPr>
    <w:rPr>
      <w:rFonts w:ascii="Arial" w:hAnsi="Arial" w:cs="Arial"/>
      <w:b/>
      <w:bCs/>
      <w:kern w:val="32"/>
      <w:sz w:val="32"/>
      <w:szCs w:val="32"/>
    </w:rPr>
  </w:style>
  <w:style w:type="paragraph" w:styleId="Heading9">
    <w:name w:val="heading 9"/>
    <w:basedOn w:val="Normal"/>
    <w:next w:val="Normal"/>
    <w:link w:val="Heading9Char"/>
    <w:semiHidden/>
    <w:unhideWhenUsed/>
    <w:qFormat/>
    <w:rsid w:val="001F4C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6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85624"/>
    <w:pPr>
      <w:tabs>
        <w:tab w:val="center" w:pos="4320"/>
        <w:tab w:val="right" w:pos="8640"/>
      </w:tabs>
    </w:pPr>
  </w:style>
  <w:style w:type="paragraph" w:styleId="Footer">
    <w:name w:val="footer"/>
    <w:basedOn w:val="Normal"/>
    <w:rsid w:val="00985624"/>
    <w:pPr>
      <w:tabs>
        <w:tab w:val="center" w:pos="4320"/>
        <w:tab w:val="right" w:pos="8640"/>
      </w:tabs>
    </w:pPr>
  </w:style>
  <w:style w:type="paragraph" w:customStyle="1" w:styleId="Main">
    <w:name w:val="Main"/>
    <w:basedOn w:val="Heading1"/>
    <w:rsid w:val="00635EC8"/>
    <w:pPr>
      <w:keepNext w:val="0"/>
      <w:tabs>
        <w:tab w:val="left" w:pos="1080"/>
      </w:tabs>
      <w:spacing w:before="120" w:after="120"/>
      <w:ind w:left="720" w:hanging="720"/>
      <w:outlineLvl w:val="9"/>
    </w:pPr>
    <w:rPr>
      <w:rFonts w:ascii="Times New Roman" w:hAnsi="Times New Roman" w:cs="Times New Roman"/>
      <w:b w:val="0"/>
      <w:bCs w:val="0"/>
      <w:kern w:val="28"/>
      <w:sz w:val="24"/>
      <w:szCs w:val="20"/>
    </w:rPr>
  </w:style>
  <w:style w:type="character" w:styleId="Hyperlink">
    <w:name w:val="Hyperlink"/>
    <w:basedOn w:val="DefaultParagraphFont"/>
    <w:rsid w:val="00C618D4"/>
    <w:rPr>
      <w:color w:val="0000FF"/>
      <w:u w:val="single"/>
    </w:rPr>
  </w:style>
  <w:style w:type="paragraph" w:styleId="BalloonText">
    <w:name w:val="Balloon Text"/>
    <w:basedOn w:val="Normal"/>
    <w:semiHidden/>
    <w:rsid w:val="00014BEA"/>
    <w:rPr>
      <w:rFonts w:ascii="Tahoma" w:hAnsi="Tahoma" w:cs="Tahoma"/>
      <w:sz w:val="16"/>
      <w:szCs w:val="16"/>
    </w:rPr>
  </w:style>
  <w:style w:type="paragraph" w:styleId="ListParagraph">
    <w:name w:val="List Paragraph"/>
    <w:basedOn w:val="Normal"/>
    <w:uiPriority w:val="34"/>
    <w:qFormat/>
    <w:rsid w:val="009B3E60"/>
    <w:pPr>
      <w:ind w:left="720"/>
      <w:contextualSpacing/>
    </w:pPr>
  </w:style>
  <w:style w:type="character" w:customStyle="1" w:styleId="Heading9Char">
    <w:name w:val="Heading 9 Char"/>
    <w:basedOn w:val="DefaultParagraphFont"/>
    <w:link w:val="Heading9"/>
    <w:semiHidden/>
    <w:rsid w:val="001F4C78"/>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semiHidden/>
    <w:unhideWhenUsed/>
    <w:rsid w:val="008439D4"/>
    <w:rPr>
      <w:sz w:val="16"/>
      <w:szCs w:val="16"/>
    </w:rPr>
  </w:style>
  <w:style w:type="paragraph" w:styleId="CommentText">
    <w:name w:val="annotation text"/>
    <w:basedOn w:val="Normal"/>
    <w:link w:val="CommentTextChar"/>
    <w:semiHidden/>
    <w:unhideWhenUsed/>
    <w:rsid w:val="008439D4"/>
    <w:rPr>
      <w:sz w:val="20"/>
    </w:rPr>
  </w:style>
  <w:style w:type="character" w:customStyle="1" w:styleId="CommentTextChar">
    <w:name w:val="Comment Text Char"/>
    <w:basedOn w:val="DefaultParagraphFont"/>
    <w:link w:val="CommentText"/>
    <w:semiHidden/>
    <w:rsid w:val="008439D4"/>
    <w:rPr>
      <w:color w:val="000000"/>
    </w:rPr>
  </w:style>
  <w:style w:type="paragraph" w:styleId="CommentSubject">
    <w:name w:val="annotation subject"/>
    <w:basedOn w:val="CommentText"/>
    <w:next w:val="CommentText"/>
    <w:link w:val="CommentSubjectChar"/>
    <w:semiHidden/>
    <w:unhideWhenUsed/>
    <w:rsid w:val="008439D4"/>
    <w:rPr>
      <w:b/>
      <w:bCs/>
    </w:rPr>
  </w:style>
  <w:style w:type="character" w:customStyle="1" w:styleId="CommentSubjectChar">
    <w:name w:val="Comment Subject Char"/>
    <w:basedOn w:val="CommentTextChar"/>
    <w:link w:val="CommentSubject"/>
    <w:semiHidden/>
    <w:rsid w:val="008439D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9100">
      <w:bodyDiv w:val="1"/>
      <w:marLeft w:val="0"/>
      <w:marRight w:val="0"/>
      <w:marTop w:val="0"/>
      <w:marBottom w:val="0"/>
      <w:divBdr>
        <w:top w:val="none" w:sz="0" w:space="0" w:color="auto"/>
        <w:left w:val="none" w:sz="0" w:space="0" w:color="auto"/>
        <w:bottom w:val="none" w:sz="0" w:space="0" w:color="auto"/>
        <w:right w:val="none" w:sz="0" w:space="0" w:color="auto"/>
      </w:divBdr>
    </w:div>
    <w:div w:id="270748009">
      <w:bodyDiv w:val="1"/>
      <w:marLeft w:val="0"/>
      <w:marRight w:val="0"/>
      <w:marTop w:val="0"/>
      <w:marBottom w:val="0"/>
      <w:divBdr>
        <w:top w:val="none" w:sz="0" w:space="0" w:color="auto"/>
        <w:left w:val="none" w:sz="0" w:space="0" w:color="auto"/>
        <w:bottom w:val="none" w:sz="0" w:space="0" w:color="auto"/>
        <w:right w:val="none" w:sz="0" w:space="0" w:color="auto"/>
      </w:divBdr>
    </w:div>
    <w:div w:id="684985673">
      <w:bodyDiv w:val="1"/>
      <w:marLeft w:val="0"/>
      <w:marRight w:val="0"/>
      <w:marTop w:val="0"/>
      <w:marBottom w:val="0"/>
      <w:divBdr>
        <w:top w:val="none" w:sz="0" w:space="0" w:color="auto"/>
        <w:left w:val="none" w:sz="0" w:space="0" w:color="auto"/>
        <w:bottom w:val="none" w:sz="0" w:space="0" w:color="auto"/>
        <w:right w:val="none" w:sz="0" w:space="0" w:color="auto"/>
      </w:divBdr>
    </w:div>
    <w:div w:id="1014724300">
      <w:bodyDiv w:val="1"/>
      <w:marLeft w:val="0"/>
      <w:marRight w:val="0"/>
      <w:marTop w:val="0"/>
      <w:marBottom w:val="0"/>
      <w:divBdr>
        <w:top w:val="none" w:sz="0" w:space="0" w:color="auto"/>
        <w:left w:val="none" w:sz="0" w:space="0" w:color="auto"/>
        <w:bottom w:val="none" w:sz="0" w:space="0" w:color="auto"/>
        <w:right w:val="none" w:sz="0" w:space="0" w:color="auto"/>
      </w:divBdr>
    </w:div>
    <w:div w:id="1017123582">
      <w:bodyDiv w:val="1"/>
      <w:marLeft w:val="0"/>
      <w:marRight w:val="0"/>
      <w:marTop w:val="0"/>
      <w:marBottom w:val="0"/>
      <w:divBdr>
        <w:top w:val="none" w:sz="0" w:space="0" w:color="auto"/>
        <w:left w:val="none" w:sz="0" w:space="0" w:color="auto"/>
        <w:bottom w:val="none" w:sz="0" w:space="0" w:color="auto"/>
        <w:right w:val="none" w:sz="0" w:space="0" w:color="auto"/>
      </w:divBdr>
    </w:div>
    <w:div w:id="1517960275">
      <w:bodyDiv w:val="1"/>
      <w:marLeft w:val="0"/>
      <w:marRight w:val="0"/>
      <w:marTop w:val="0"/>
      <w:marBottom w:val="0"/>
      <w:divBdr>
        <w:top w:val="none" w:sz="0" w:space="0" w:color="auto"/>
        <w:left w:val="none" w:sz="0" w:space="0" w:color="auto"/>
        <w:bottom w:val="none" w:sz="0" w:space="0" w:color="auto"/>
        <w:right w:val="none" w:sz="0" w:space="0" w:color="auto"/>
      </w:divBdr>
    </w:div>
    <w:div w:id="1652252581">
      <w:bodyDiv w:val="1"/>
      <w:marLeft w:val="0"/>
      <w:marRight w:val="0"/>
      <w:marTop w:val="0"/>
      <w:marBottom w:val="0"/>
      <w:divBdr>
        <w:top w:val="none" w:sz="0" w:space="0" w:color="auto"/>
        <w:left w:val="none" w:sz="0" w:space="0" w:color="auto"/>
        <w:bottom w:val="none" w:sz="0" w:space="0" w:color="auto"/>
        <w:right w:val="none" w:sz="0" w:space="0" w:color="auto"/>
      </w:divBdr>
    </w:div>
    <w:div w:id="19676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utes.legis.state.tx.us/Docs/ED/htm/ED.5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pps.hctx.net/AE/Hcpid/PrevailingWage.aspx" TargetMode="External"/><Relationship Id="rId12" Type="http://schemas.openxmlformats.org/officeDocument/2006/relationships/hyperlink" Target="http://texreg.sos.state.tx.us/public/readtac$ext.TacPage?sl=R&amp;app=9&amp;p_dir=&amp;p_rloc=&amp;p_tloc=&amp;p_ploc=&amp;pg=1&amp;p_tac=&amp;ti=34&amp;pt=1&amp;ch=3&amp;rl=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xreg.sos.state.tx.us/public/readtac$ext.TacPage?sl=R&amp;app=9&amp;p_dir=&amp;p_rloc=&amp;p_tloc=&amp;p_ploc=&amp;pg=1&amp;p_tac=&amp;ti=34&amp;pt=1&amp;ch=3&amp;rl=3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atutes.legis.state.tx.us/Docs/TX/htm/TX.151.htm" TargetMode="External"/><Relationship Id="rId4" Type="http://schemas.openxmlformats.org/officeDocument/2006/relationships/webSettings" Target="webSettings.xml"/><Relationship Id="rId9" Type="http://schemas.openxmlformats.org/officeDocument/2006/relationships/hyperlink" Target="https://www.irs.gov/uac/about-form-w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17</Pages>
  <Words>4280</Words>
  <Characters>24400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ATTACHMENT A</vt:lpstr>
    </vt:vector>
  </TitlesOfParts>
  <Company>UTHSC</Company>
  <LinksUpToDate>false</LinksUpToDate>
  <CharactersWithSpaces>28623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slai</dc:creator>
  <cp:keywords/>
  <dc:description/>
  <cp:lastModifiedBy>Thornton, Chevonne E</cp:lastModifiedBy>
  <cp:revision>6</cp:revision>
  <cp:lastPrinted>2008-11-20T18:46:00Z</cp:lastPrinted>
  <dcterms:created xsi:type="dcterms:W3CDTF">2017-12-07T17:58:00Z</dcterms:created>
  <dcterms:modified xsi:type="dcterms:W3CDTF">2017-12-07T22:02:00Z</dcterms:modified>
</cp:coreProperties>
</file>